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2" w:rsidRPr="00361038" w:rsidRDefault="001045C2" w:rsidP="001045C2">
      <w:pPr>
        <w:ind w:firstLine="720"/>
        <w:jc w:val="center"/>
        <w:rPr>
          <w:b/>
          <w:sz w:val="28"/>
          <w:szCs w:val="20"/>
        </w:rPr>
      </w:pPr>
      <w:r w:rsidRPr="00361038">
        <w:rPr>
          <w:b/>
          <w:sz w:val="28"/>
          <w:szCs w:val="20"/>
        </w:rPr>
        <w:t xml:space="preserve">Совет сельского поселения Аскаровский сельсовет муниципального    района Абзелиловский район Республики Башкортостан </w:t>
      </w:r>
    </w:p>
    <w:p w:rsidR="001045C2" w:rsidRPr="00361038" w:rsidRDefault="001045C2" w:rsidP="001045C2">
      <w:pPr>
        <w:rPr>
          <w:b/>
          <w:sz w:val="28"/>
        </w:rPr>
      </w:pPr>
    </w:p>
    <w:p w:rsidR="001045C2" w:rsidRPr="00361038" w:rsidRDefault="001045C2" w:rsidP="001045C2">
      <w:pPr>
        <w:rPr>
          <w:b/>
          <w:sz w:val="28"/>
          <w:szCs w:val="20"/>
        </w:rPr>
      </w:pPr>
    </w:p>
    <w:p w:rsidR="001045C2" w:rsidRPr="00361038" w:rsidRDefault="001045C2" w:rsidP="001045C2">
      <w:pPr>
        <w:ind w:firstLine="720"/>
        <w:jc w:val="center"/>
        <w:rPr>
          <w:b/>
          <w:sz w:val="28"/>
          <w:szCs w:val="20"/>
        </w:rPr>
      </w:pPr>
      <w:r w:rsidRPr="00361038">
        <w:rPr>
          <w:b/>
          <w:sz w:val="28"/>
          <w:szCs w:val="20"/>
        </w:rPr>
        <w:t>РЕШЕНИЕ</w:t>
      </w:r>
    </w:p>
    <w:p w:rsidR="001045C2" w:rsidRPr="00172BF6" w:rsidRDefault="001045C2" w:rsidP="00104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45C2" w:rsidRPr="005964E0" w:rsidRDefault="001045C2" w:rsidP="001045C2">
      <w:pPr>
        <w:shd w:val="clear" w:color="auto" w:fill="FFFFFF"/>
        <w:jc w:val="center"/>
        <w:rPr>
          <w:b/>
          <w:sz w:val="28"/>
          <w:szCs w:val="28"/>
        </w:rPr>
      </w:pPr>
      <w:r w:rsidRPr="00172BF6">
        <w:rPr>
          <w:b/>
          <w:sz w:val="26"/>
          <w:szCs w:val="26"/>
        </w:rPr>
        <w:t xml:space="preserve">       </w:t>
      </w:r>
    </w:p>
    <w:p w:rsidR="001045C2" w:rsidRPr="00494554" w:rsidRDefault="001045C2" w:rsidP="001045C2">
      <w:pPr>
        <w:jc w:val="center"/>
        <w:rPr>
          <w:b/>
          <w:sz w:val="28"/>
          <w:szCs w:val="28"/>
        </w:rPr>
      </w:pPr>
      <w:r w:rsidRPr="00494554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  <w:r>
        <w:rPr>
          <w:b/>
          <w:sz w:val="28"/>
          <w:szCs w:val="28"/>
        </w:rPr>
        <w:t>Аскаровский</w:t>
      </w:r>
      <w:r w:rsidRPr="0049455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1045C2" w:rsidRPr="00494554" w:rsidRDefault="001045C2" w:rsidP="001045C2">
      <w:pPr>
        <w:ind w:firstLine="720"/>
        <w:jc w:val="center"/>
        <w:rPr>
          <w:b/>
          <w:sz w:val="28"/>
          <w:szCs w:val="28"/>
        </w:rPr>
      </w:pPr>
    </w:p>
    <w:p w:rsidR="001045C2" w:rsidRPr="00494554" w:rsidRDefault="001045C2" w:rsidP="00104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29.05.2020 г. № 344</w:t>
      </w:r>
      <w:r w:rsidRPr="00494554">
        <w:rPr>
          <w:sz w:val="28"/>
          <w:szCs w:val="28"/>
        </w:rPr>
        <w:t xml:space="preserve">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r>
        <w:rPr>
          <w:sz w:val="28"/>
          <w:szCs w:val="28"/>
        </w:rPr>
        <w:t>Аскаровский</w:t>
      </w:r>
      <w:r w:rsidRPr="00494554">
        <w:rPr>
          <w:sz w:val="28"/>
          <w:szCs w:val="28"/>
        </w:rPr>
        <w:t xml:space="preserve"> сельсовет муниципального района Абзелиловски</w:t>
      </w:r>
      <w:r>
        <w:rPr>
          <w:sz w:val="28"/>
          <w:szCs w:val="28"/>
        </w:rPr>
        <w:t>й район Республики Башкортостан Совет сельского поселения,</w:t>
      </w:r>
    </w:p>
    <w:p w:rsidR="001045C2" w:rsidRPr="00494554" w:rsidRDefault="001045C2" w:rsidP="001045C2">
      <w:pPr>
        <w:jc w:val="center"/>
        <w:rPr>
          <w:sz w:val="28"/>
          <w:szCs w:val="28"/>
        </w:rPr>
      </w:pPr>
    </w:p>
    <w:p w:rsidR="001045C2" w:rsidRDefault="001045C2" w:rsidP="001045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94554">
        <w:rPr>
          <w:sz w:val="28"/>
          <w:szCs w:val="28"/>
        </w:rPr>
        <w:t>:</w:t>
      </w:r>
    </w:p>
    <w:p w:rsidR="001045C2" w:rsidRPr="00494554" w:rsidRDefault="001045C2" w:rsidP="001045C2">
      <w:pPr>
        <w:jc w:val="center"/>
        <w:rPr>
          <w:sz w:val="28"/>
          <w:szCs w:val="28"/>
        </w:rPr>
      </w:pPr>
    </w:p>
    <w:p w:rsidR="001045C2" w:rsidRPr="00494554" w:rsidRDefault="001045C2" w:rsidP="001045C2">
      <w:pPr>
        <w:numPr>
          <w:ilvl w:val="0"/>
          <w:numId w:val="1"/>
        </w:numPr>
        <w:jc w:val="both"/>
        <w:rPr>
          <w:sz w:val="28"/>
          <w:szCs w:val="28"/>
        </w:rPr>
      </w:pPr>
      <w:r w:rsidRPr="00494554"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r>
        <w:rPr>
          <w:sz w:val="28"/>
          <w:szCs w:val="28"/>
        </w:rPr>
        <w:t>Аскаровский</w:t>
      </w:r>
      <w:r w:rsidRPr="00494554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sz w:val="28"/>
          <w:szCs w:val="28"/>
        </w:rPr>
        <w:t>,</w:t>
      </w:r>
      <w:r w:rsidRPr="00494554">
        <w:rPr>
          <w:sz w:val="28"/>
          <w:szCs w:val="28"/>
        </w:rPr>
        <w:t xml:space="preserve">  согласно Приложению.</w:t>
      </w:r>
    </w:p>
    <w:p w:rsidR="001045C2" w:rsidRPr="00494554" w:rsidRDefault="001045C2" w:rsidP="001045C2">
      <w:pPr>
        <w:numPr>
          <w:ilvl w:val="0"/>
          <w:numId w:val="1"/>
        </w:numPr>
        <w:jc w:val="both"/>
        <w:rPr>
          <w:sz w:val="28"/>
          <w:szCs w:val="28"/>
        </w:rPr>
      </w:pPr>
      <w:r w:rsidRPr="00494554">
        <w:t> </w:t>
      </w:r>
      <w:r>
        <w:rPr>
          <w:sz w:val="28"/>
          <w:szCs w:val="28"/>
        </w:rPr>
        <w:t>Обнародовать настоящее реш</w:t>
      </w:r>
      <w:r w:rsidRPr="00494554">
        <w:rPr>
          <w:sz w:val="28"/>
          <w:szCs w:val="28"/>
        </w:rPr>
        <w:t xml:space="preserve">ение на информационном стенде в администрации сельского поселения </w:t>
      </w:r>
      <w:r>
        <w:rPr>
          <w:sz w:val="28"/>
          <w:szCs w:val="28"/>
        </w:rPr>
        <w:t>Аскаровский</w:t>
      </w:r>
      <w:r w:rsidRPr="00494554">
        <w:rPr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Pr="00494554">
        <w:rPr>
          <w:sz w:val="28"/>
          <w:szCs w:val="28"/>
          <w:lang w:val="be-BY"/>
        </w:rPr>
        <w:t>по адресу: Республика Башкортостан, Абзелиловский район,</w:t>
      </w:r>
      <w:r>
        <w:rPr>
          <w:sz w:val="28"/>
          <w:szCs w:val="28"/>
          <w:lang w:val="be-BY"/>
        </w:rPr>
        <w:t xml:space="preserve"> </w:t>
      </w:r>
      <w:r w:rsidRPr="00494554">
        <w:rPr>
          <w:sz w:val="28"/>
          <w:szCs w:val="28"/>
          <w:lang w:val="be-BY"/>
        </w:rPr>
        <w:t>с.</w:t>
      </w:r>
      <w:r>
        <w:rPr>
          <w:sz w:val="28"/>
          <w:szCs w:val="28"/>
          <w:lang w:val="be-BY"/>
        </w:rPr>
        <w:t xml:space="preserve"> Аскарово, ул. Ленина, д. 39</w:t>
      </w:r>
      <w:r w:rsidRPr="00494554">
        <w:rPr>
          <w:sz w:val="28"/>
          <w:szCs w:val="28"/>
          <w:lang w:val="be-BY"/>
        </w:rPr>
        <w:t xml:space="preserve"> и на</w:t>
      </w:r>
      <w:r w:rsidRPr="00494554">
        <w:rPr>
          <w:sz w:val="28"/>
          <w:szCs w:val="28"/>
        </w:rPr>
        <w:t xml:space="preserve"> официальном сайте ад</w:t>
      </w:r>
      <w:r>
        <w:rPr>
          <w:sz w:val="28"/>
          <w:szCs w:val="28"/>
        </w:rPr>
        <w:t>министрации сельского поселения Аскаровский</w:t>
      </w:r>
      <w:r w:rsidRPr="00494554">
        <w:rPr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>
        <w:rPr>
          <w:sz w:val="28"/>
          <w:szCs w:val="28"/>
        </w:rPr>
        <w:t>https://admaskarovo.ru</w:t>
      </w:r>
    </w:p>
    <w:p w:rsidR="001045C2" w:rsidRPr="00494554" w:rsidRDefault="001045C2" w:rsidP="001045C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94554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исполнением настоящего реш</w:t>
      </w:r>
      <w:r w:rsidRPr="00494554">
        <w:rPr>
          <w:color w:val="000000"/>
          <w:sz w:val="28"/>
          <w:szCs w:val="28"/>
        </w:rPr>
        <w:t>ения оставляю за собой.</w:t>
      </w:r>
    </w:p>
    <w:p w:rsidR="001045C2" w:rsidRPr="00494554" w:rsidRDefault="001045C2" w:rsidP="001045C2">
      <w:pPr>
        <w:rPr>
          <w:sz w:val="28"/>
          <w:szCs w:val="28"/>
        </w:rPr>
      </w:pPr>
    </w:p>
    <w:p w:rsidR="001045C2" w:rsidRPr="008C0F72" w:rsidRDefault="001045C2" w:rsidP="001045C2">
      <w:pPr>
        <w:contextualSpacing/>
        <w:rPr>
          <w:rFonts w:eastAsia="Calibri"/>
          <w:color w:val="000000"/>
          <w:sz w:val="28"/>
          <w:szCs w:val="28"/>
          <w:shd w:val="clear" w:color="auto" w:fill="EFF3FB"/>
        </w:rPr>
      </w:pPr>
      <w:r>
        <w:rPr>
          <w:rFonts w:eastAsia="Calibri"/>
          <w:color w:val="000000"/>
          <w:sz w:val="28"/>
          <w:szCs w:val="28"/>
          <w:shd w:val="clear" w:color="auto" w:fill="EFF3FB"/>
        </w:rPr>
        <w:t xml:space="preserve">                    </w:t>
      </w:r>
    </w:p>
    <w:p w:rsidR="001045C2" w:rsidRPr="008C0F72" w:rsidRDefault="001045C2" w:rsidP="001045C2">
      <w:pPr>
        <w:contextualSpacing/>
        <w:rPr>
          <w:rFonts w:eastAsia="Calibri"/>
          <w:color w:val="000000"/>
          <w:sz w:val="28"/>
          <w:szCs w:val="28"/>
          <w:shd w:val="clear" w:color="auto" w:fill="EFF3FB"/>
        </w:rPr>
      </w:pPr>
    </w:p>
    <w:p w:rsidR="001045C2" w:rsidRPr="008C0F72" w:rsidRDefault="001045C2" w:rsidP="001045C2">
      <w:pPr>
        <w:ind w:left="851"/>
        <w:contextualSpacing/>
        <w:rPr>
          <w:rFonts w:eastAsia="Calibri"/>
          <w:color w:val="000000"/>
          <w:sz w:val="28"/>
          <w:szCs w:val="28"/>
          <w:shd w:val="clear" w:color="auto" w:fill="EFF3FB"/>
        </w:rPr>
      </w:pP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  <w:r w:rsidRPr="008C0F72">
        <w:rPr>
          <w:rFonts w:eastAsia="Calibri"/>
          <w:b/>
          <w:sz w:val="28"/>
          <w:szCs w:val="28"/>
        </w:rPr>
        <w:t xml:space="preserve">  </w:t>
      </w:r>
      <w:r w:rsidRPr="005F1007">
        <w:rPr>
          <w:rFonts w:eastAsia="Calibri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5F1007">
        <w:rPr>
          <w:rFonts w:eastAsia="Calibri"/>
          <w:sz w:val="28"/>
          <w:szCs w:val="28"/>
        </w:rPr>
        <w:t xml:space="preserve">   Т.Н. Агзамов </w:t>
      </w: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</w:p>
    <w:p w:rsidR="001045C2" w:rsidRDefault="001045C2" w:rsidP="001045C2">
      <w:pPr>
        <w:contextualSpacing/>
        <w:rPr>
          <w:rFonts w:eastAsia="Calibri"/>
          <w:sz w:val="28"/>
          <w:szCs w:val="28"/>
        </w:rPr>
      </w:pPr>
    </w:p>
    <w:p w:rsidR="001045C2" w:rsidRPr="009E0BA6" w:rsidRDefault="001045C2" w:rsidP="001045C2">
      <w:pPr>
        <w:jc w:val="center"/>
        <w:rPr>
          <w:sz w:val="28"/>
          <w:szCs w:val="28"/>
        </w:rPr>
      </w:pPr>
      <w:r w:rsidRPr="009E0BA6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9E0BA6">
        <w:rPr>
          <w:sz w:val="28"/>
          <w:szCs w:val="28"/>
        </w:rPr>
        <w:t xml:space="preserve">                                                                                                        17.06.2022 г.</w:t>
      </w:r>
    </w:p>
    <w:p w:rsidR="001045C2" w:rsidRPr="005F1007" w:rsidRDefault="001045C2" w:rsidP="001045C2">
      <w:pPr>
        <w:contextualSpacing/>
        <w:rPr>
          <w:rFonts w:eastAsia="Calibri"/>
          <w:sz w:val="28"/>
          <w:szCs w:val="28"/>
        </w:rPr>
        <w:sectPr w:rsidR="001045C2" w:rsidRPr="005F1007" w:rsidSect="00223EA4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:rsidR="001045C2" w:rsidRDefault="001045C2" w:rsidP="001045C2">
      <w:pPr>
        <w:contextualSpacing/>
        <w:rPr>
          <w:rFonts w:eastAsia="Calibri"/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230"/>
      </w:tblGrid>
      <w:tr w:rsidR="001045C2" w:rsidRPr="009B6A0A" w:rsidTr="001D70F3">
        <w:trPr>
          <w:trHeight w:val="2730"/>
          <w:jc w:val="right"/>
        </w:trPr>
        <w:tc>
          <w:tcPr>
            <w:tcW w:w="8230" w:type="dxa"/>
          </w:tcPr>
          <w:p w:rsidR="001045C2" w:rsidRPr="009B6A0A" w:rsidRDefault="001045C2" w:rsidP="001D70F3">
            <w:pPr>
              <w:rPr>
                <w:sz w:val="28"/>
                <w:szCs w:val="28"/>
              </w:rPr>
            </w:pPr>
          </w:p>
          <w:p w:rsidR="001045C2" w:rsidRPr="00F05478" w:rsidRDefault="001045C2" w:rsidP="001D70F3">
            <w:pPr>
              <w:spacing w:line="276" w:lineRule="auto"/>
              <w:ind w:left="3540" w:firstLine="708"/>
              <w:jc w:val="right"/>
            </w:pPr>
            <w:r w:rsidRPr="00F05478">
              <w:t>Приложение  № 1</w:t>
            </w:r>
          </w:p>
          <w:p w:rsidR="001045C2" w:rsidRPr="009B6A0A" w:rsidRDefault="001045C2" w:rsidP="001D70F3">
            <w:pPr>
              <w:jc w:val="right"/>
            </w:pPr>
            <w:r w:rsidRPr="009B6A0A">
              <w:t xml:space="preserve">Утвержден </w:t>
            </w:r>
            <w:r>
              <w:t>реш</w:t>
            </w:r>
            <w:r w:rsidRPr="009B6A0A">
              <w:t>ени</w:t>
            </w:r>
            <w:r>
              <w:t>ем главы</w:t>
            </w:r>
            <w:r w:rsidRPr="009B6A0A">
              <w:t xml:space="preserve">  </w:t>
            </w:r>
          </w:p>
          <w:p w:rsidR="001045C2" w:rsidRPr="009B6A0A" w:rsidRDefault="001045C2" w:rsidP="001D70F3">
            <w:pPr>
              <w:jc w:val="right"/>
            </w:pPr>
            <w:r w:rsidRPr="009B6A0A">
              <w:t xml:space="preserve">сельского поселения </w:t>
            </w:r>
            <w:r>
              <w:t>Аскаровский</w:t>
            </w:r>
            <w:r w:rsidRPr="009B6A0A">
              <w:t xml:space="preserve"> сельсовет муниципального района Абзелиловский район Республики Башкортостан,</w:t>
            </w:r>
          </w:p>
          <w:p w:rsidR="001045C2" w:rsidRPr="009B6A0A" w:rsidRDefault="001045C2" w:rsidP="001D70F3">
            <w:pPr>
              <w:jc w:val="right"/>
            </w:pPr>
            <w:r w:rsidRPr="009B6A0A">
              <w:t xml:space="preserve">от  </w:t>
            </w:r>
            <w:r>
              <w:t>17 июня</w:t>
            </w:r>
            <w:r w:rsidRPr="009B6A0A">
              <w:t xml:space="preserve"> 20</w:t>
            </w:r>
            <w:r>
              <w:t>22</w:t>
            </w:r>
            <w:r w:rsidRPr="009B6A0A">
              <w:t xml:space="preserve"> г. №</w:t>
            </w:r>
            <w:r>
              <w:t xml:space="preserve"> 27</w:t>
            </w:r>
          </w:p>
          <w:p w:rsidR="001045C2" w:rsidRPr="009B6A0A" w:rsidRDefault="001045C2" w:rsidP="001D70F3">
            <w:pPr>
              <w:widowControl w:val="0"/>
              <w:spacing w:after="353" w:line="326" w:lineRule="exact"/>
              <w:ind w:right="1600"/>
              <w:rPr>
                <w:sz w:val="26"/>
              </w:rPr>
            </w:pPr>
          </w:p>
        </w:tc>
      </w:tr>
    </w:tbl>
    <w:p w:rsidR="001045C2" w:rsidRPr="009B6A0A" w:rsidRDefault="001045C2" w:rsidP="001045C2">
      <w:pPr>
        <w:widowControl w:val="0"/>
        <w:spacing w:after="52" w:line="260" w:lineRule="exact"/>
        <w:ind w:left="20"/>
        <w:jc w:val="center"/>
        <w:rPr>
          <w:b/>
          <w:sz w:val="26"/>
        </w:rPr>
      </w:pPr>
      <w:r w:rsidRPr="009B6A0A">
        <w:rPr>
          <w:b/>
          <w:sz w:val="26"/>
        </w:rPr>
        <w:t xml:space="preserve">План мероприятий по реализации в сельском поселении </w:t>
      </w:r>
      <w:r>
        <w:rPr>
          <w:b/>
          <w:sz w:val="26"/>
        </w:rPr>
        <w:t>Аскаровский</w:t>
      </w:r>
      <w:r w:rsidRPr="009B6A0A">
        <w:rPr>
          <w:b/>
          <w:sz w:val="26"/>
        </w:rPr>
        <w:t xml:space="preserve"> сельсовет муниципального района                    Абзелиловский район Республики Башкортостан стратегии противодействия экстремизму до 2025 года </w:t>
      </w:r>
    </w:p>
    <w:p w:rsidR="001045C2" w:rsidRPr="009B6A0A" w:rsidRDefault="001045C2" w:rsidP="001045C2"/>
    <w:tbl>
      <w:tblPr>
        <w:tblOverlap w:val="never"/>
        <w:tblW w:w="14857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2"/>
        <w:gridCol w:w="9162"/>
        <w:gridCol w:w="1631"/>
        <w:gridCol w:w="3572"/>
      </w:tblGrid>
      <w:tr w:rsidR="001045C2" w:rsidRPr="009B6A0A" w:rsidTr="001D70F3">
        <w:trPr>
          <w:trHeight w:hRule="exact" w:val="7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№</w:t>
            </w:r>
          </w:p>
          <w:p w:rsidR="001045C2" w:rsidRPr="009B6A0A" w:rsidRDefault="001045C2" w:rsidP="001D70F3">
            <w:pPr>
              <w:jc w:val="center"/>
            </w:pPr>
            <w:r w:rsidRPr="009B6A0A">
              <w:t>п/п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Ответственные</w:t>
            </w:r>
          </w:p>
          <w:p w:rsidR="001045C2" w:rsidRPr="009B6A0A" w:rsidRDefault="001045C2" w:rsidP="001D70F3">
            <w:pPr>
              <w:jc w:val="center"/>
            </w:pPr>
            <w:r w:rsidRPr="009B6A0A">
              <w:t>исполнители</w:t>
            </w:r>
          </w:p>
        </w:tc>
      </w:tr>
      <w:tr w:rsidR="001045C2" w:rsidRPr="009B6A0A" w:rsidTr="001D70F3">
        <w:trPr>
          <w:trHeight w:hRule="exact" w:val="36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widowControl w:val="0"/>
              <w:jc w:val="center"/>
              <w:rPr>
                <w:color w:val="000000"/>
              </w:rPr>
            </w:pPr>
            <w:r w:rsidRPr="009B6A0A">
              <w:rPr>
                <w:color w:val="000000"/>
              </w:rPr>
              <w:t>1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widowControl w:val="0"/>
              <w:jc w:val="center"/>
              <w:rPr>
                <w:color w:val="000000"/>
              </w:rPr>
            </w:pPr>
            <w:r w:rsidRPr="009B6A0A">
              <w:rPr>
                <w:color w:val="00000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widowControl w:val="0"/>
              <w:jc w:val="center"/>
              <w:rPr>
                <w:color w:val="000000"/>
              </w:rPr>
            </w:pPr>
            <w:r w:rsidRPr="009B6A0A">
              <w:rPr>
                <w:color w:val="000000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5C2" w:rsidRPr="009B6A0A" w:rsidRDefault="001045C2" w:rsidP="001D70F3">
            <w:pPr>
              <w:widowControl w:val="0"/>
              <w:jc w:val="center"/>
              <w:rPr>
                <w:color w:val="000000"/>
              </w:rPr>
            </w:pPr>
            <w:r w:rsidRPr="009B6A0A">
              <w:rPr>
                <w:color w:val="000000"/>
              </w:rPr>
              <w:t>4</w:t>
            </w:r>
          </w:p>
        </w:tc>
      </w:tr>
      <w:tr w:rsidR="001045C2" w:rsidRPr="009B6A0A" w:rsidTr="001D70F3">
        <w:trPr>
          <w:trHeight w:hRule="exact" w:val="34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C2" w:rsidRPr="009B6A0A" w:rsidRDefault="001045C2" w:rsidP="001D70F3">
            <w:pPr>
              <w:jc w:val="center"/>
            </w:pPr>
          </w:p>
        </w:tc>
        <w:tc>
          <w:tcPr>
            <w:tcW w:w="1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I</w:t>
            </w:r>
            <w:r w:rsidRPr="009B6A0A">
              <w:rPr>
                <w:b/>
              </w:rPr>
              <w:t>. В сфере правоохранительной деятельности</w:t>
            </w:r>
          </w:p>
        </w:tc>
      </w:tr>
      <w:tr w:rsidR="001045C2" w:rsidRPr="009B6A0A" w:rsidTr="001D70F3">
        <w:trPr>
          <w:trHeight w:hRule="exact" w:val="235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t>1.</w:t>
            </w:r>
            <w:r w:rsidRPr="009B6A0A">
              <w:rPr>
                <w:lang w:val="en-US"/>
              </w:rPr>
              <w:t>1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right="55" w:firstLine="472"/>
              <w:rPr>
                <w:highlight w:val="yellow"/>
              </w:rPr>
            </w:pPr>
            <w:r w:rsidRPr="009B6A0A"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 xml:space="preserve">постоянно </w:t>
            </w:r>
          </w:p>
          <w:p w:rsidR="001045C2" w:rsidRPr="009B6A0A" w:rsidRDefault="001045C2" w:rsidP="001D70F3">
            <w:pPr>
              <w:jc w:val="center"/>
            </w:pPr>
            <w:r w:rsidRPr="009B6A0A">
              <w:t>20</w:t>
            </w:r>
            <w:r>
              <w:t>22</w:t>
            </w:r>
            <w:r w:rsidRPr="009B6A0A">
              <w:t>-2025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1045C2" w:rsidRPr="009B6A0A" w:rsidRDefault="001045C2" w:rsidP="001D70F3">
            <w:r w:rsidRPr="009B6A0A">
              <w:t>участковый уполномоченный ОМВД по Абзелиловскому району (по согласованию)</w:t>
            </w:r>
          </w:p>
        </w:tc>
      </w:tr>
      <w:tr w:rsidR="001045C2" w:rsidRPr="009B6A0A" w:rsidTr="001D70F3">
        <w:trPr>
          <w:trHeight w:hRule="exact" w:val="156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1.</w:t>
            </w:r>
            <w:r w:rsidRPr="009B6A0A">
              <w:t>2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right="55" w:firstLine="472"/>
            </w:pPr>
            <w:r w:rsidRPr="009B6A0A"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  <w:r w:rsidRPr="009B6A0A">
              <w:t>20</w:t>
            </w:r>
            <w:r>
              <w:t>22</w:t>
            </w:r>
            <w:r w:rsidRPr="009B6A0A">
              <w:t>-2025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Администрация сельского поселения;</w:t>
            </w:r>
          </w:p>
          <w:p w:rsidR="001045C2" w:rsidRPr="009B6A0A" w:rsidRDefault="001045C2" w:rsidP="001D70F3">
            <w:r w:rsidRPr="009B6A0A">
              <w:t>Штаб ДНД сельского поселения;</w:t>
            </w:r>
          </w:p>
          <w:p w:rsidR="001045C2" w:rsidRPr="009B6A0A" w:rsidRDefault="001045C2" w:rsidP="001D70F3">
            <w:r w:rsidRPr="009B6A0A">
              <w:t>ОМВД по Абзелиловскому району согласованию)</w:t>
            </w:r>
          </w:p>
        </w:tc>
      </w:tr>
      <w:tr w:rsidR="001045C2" w:rsidRPr="009B6A0A" w:rsidTr="001D70F3">
        <w:trPr>
          <w:trHeight w:hRule="exact" w:val="203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1.</w:t>
            </w:r>
            <w:r w:rsidRPr="009B6A0A">
              <w:t>3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right="55" w:firstLine="472"/>
            </w:pPr>
            <w:r w:rsidRPr="009B6A0A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 мере необходимости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Администрация сельского поселения;</w:t>
            </w:r>
          </w:p>
          <w:p w:rsidR="001045C2" w:rsidRPr="009B6A0A" w:rsidRDefault="001045C2" w:rsidP="001D70F3">
            <w:r w:rsidRPr="009B6A0A">
              <w:t>Штаб ДНД сельского поселения;</w:t>
            </w:r>
          </w:p>
          <w:p w:rsidR="001045C2" w:rsidRPr="009B6A0A" w:rsidRDefault="001045C2" w:rsidP="001D70F3">
            <w:r w:rsidRPr="009B6A0A">
              <w:t>Участковый уполномоченный ОМВД по Абзелиловскому району (по согласованию);</w:t>
            </w:r>
          </w:p>
          <w:p w:rsidR="001045C2" w:rsidRPr="009B6A0A" w:rsidRDefault="001045C2" w:rsidP="001D70F3"/>
        </w:tc>
      </w:tr>
    </w:tbl>
    <w:p w:rsidR="001045C2" w:rsidRDefault="001045C2" w:rsidP="001045C2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  <w:gridCol w:w="35"/>
      </w:tblGrid>
      <w:tr w:rsidR="001045C2" w:rsidRPr="009B6A0A" w:rsidTr="001D70F3">
        <w:trPr>
          <w:gridAfter w:val="1"/>
          <w:wAfter w:w="35" w:type="dxa"/>
          <w:trHeight w:hRule="exact" w:val="86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650143" w:rsidRDefault="001045C2" w:rsidP="001D70F3">
            <w:pPr>
              <w:ind w:firstLine="472"/>
              <w:rPr>
                <w:b/>
              </w:rPr>
            </w:pPr>
          </w:p>
          <w:p w:rsidR="001045C2" w:rsidRPr="00650143" w:rsidRDefault="001045C2" w:rsidP="001D70F3">
            <w:pPr>
              <w:ind w:firstLine="472"/>
              <w:rPr>
                <w:b/>
              </w:rPr>
            </w:pPr>
          </w:p>
          <w:p w:rsidR="001045C2" w:rsidRPr="009B6A0A" w:rsidRDefault="001045C2" w:rsidP="001D70F3">
            <w:pPr>
              <w:ind w:firstLine="472"/>
            </w:pPr>
            <w:r w:rsidRPr="009B6A0A">
              <w:rPr>
                <w:b/>
                <w:lang w:val="en-US"/>
              </w:rPr>
              <w:t>II</w:t>
            </w:r>
            <w:r w:rsidRPr="009B6A0A">
              <w:rPr>
                <w:b/>
              </w:rPr>
              <w:t>. В сфере государственной национальной политики</w:t>
            </w:r>
          </w:p>
        </w:tc>
      </w:tr>
      <w:tr w:rsidR="001045C2" w:rsidRPr="009B6A0A" w:rsidTr="001D70F3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2.</w:t>
            </w:r>
            <w:r w:rsidRPr="009B6A0A"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widowControl w:val="0"/>
              <w:ind w:firstLine="472"/>
              <w:rPr>
                <w:color w:val="000000"/>
              </w:rPr>
            </w:pPr>
            <w:r w:rsidRPr="009B6A0A">
              <w:rPr>
                <w:color w:val="000000"/>
              </w:rPr>
              <w:t>Проведение мониторинга состояния межнациональных (ме</w:t>
            </w:r>
            <w:r w:rsidRPr="009B6A0A">
              <w:rPr>
                <w:color w:val="000000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Администрация сельского поселения;</w:t>
            </w:r>
          </w:p>
          <w:p w:rsidR="001045C2" w:rsidRPr="009B6A0A" w:rsidRDefault="001045C2" w:rsidP="001D70F3">
            <w:r w:rsidRPr="009B6A0A">
              <w:t>Представители местного духовенства;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согласованию).</w:t>
            </w:r>
          </w:p>
        </w:tc>
      </w:tr>
      <w:tr w:rsidR="001045C2" w:rsidRPr="009B6A0A" w:rsidTr="001D70F3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2.</w:t>
            </w:r>
            <w:r w:rsidRPr="009B6A0A"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Организация проведения конференций, круглых столов по вопросам межнациональных, межконфессиональных, этноконфессиональных и внутриконфессионалных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ежегодно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Администрация сельского поселения;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согласованию).</w:t>
            </w:r>
          </w:p>
        </w:tc>
      </w:tr>
      <w:tr w:rsidR="001045C2" w:rsidRPr="009B6A0A" w:rsidTr="001D70F3">
        <w:trPr>
          <w:trHeight w:hRule="exact" w:val="199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2.</w:t>
            </w:r>
            <w:r w:rsidRPr="009B6A0A"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widowControl w:val="0"/>
              <w:ind w:firstLine="472"/>
              <w:rPr>
                <w:color w:val="000000"/>
              </w:rPr>
            </w:pPr>
            <w:r w:rsidRPr="009B6A0A">
              <w:rPr>
                <w:color w:val="000000"/>
              </w:rPr>
              <w:t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 экстремистских проявлениях и выявления предконфликтных ситуаций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r w:rsidRPr="009B6A0A">
              <w:t xml:space="preserve">Администрация сельского поселения; </w:t>
            </w:r>
          </w:p>
          <w:p w:rsidR="001045C2" w:rsidRPr="009B6A0A" w:rsidRDefault="001045C2" w:rsidP="001D70F3">
            <w:r w:rsidRPr="009B6A0A">
              <w:t>Штаб ДНД сельского поселения;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согласованию);</w:t>
            </w:r>
          </w:p>
          <w:p w:rsidR="001045C2" w:rsidRPr="009B6A0A" w:rsidRDefault="001045C2" w:rsidP="001D70F3">
            <w:r w:rsidRPr="009B6A0A">
              <w:t>Межконфессиональная комиссия.</w:t>
            </w:r>
          </w:p>
          <w:p w:rsidR="001045C2" w:rsidRPr="009B6A0A" w:rsidRDefault="001045C2" w:rsidP="001D70F3"/>
          <w:p w:rsidR="001045C2" w:rsidRPr="009B6A0A" w:rsidRDefault="001045C2" w:rsidP="001D70F3"/>
          <w:p w:rsidR="001045C2" w:rsidRPr="009B6A0A" w:rsidRDefault="001045C2" w:rsidP="001D70F3"/>
          <w:p w:rsidR="001045C2" w:rsidRPr="009B6A0A" w:rsidRDefault="001045C2" w:rsidP="001D70F3"/>
        </w:tc>
      </w:tr>
      <w:tr w:rsidR="001045C2" w:rsidRPr="009B6A0A" w:rsidTr="001D70F3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5C2" w:rsidRPr="009B6A0A" w:rsidRDefault="001045C2" w:rsidP="001D70F3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III</w:t>
            </w:r>
            <w:r w:rsidRPr="009B6A0A">
              <w:rPr>
                <w:b/>
              </w:rPr>
              <w:t>. В сфере государственной миграционной политики</w:t>
            </w:r>
          </w:p>
        </w:tc>
      </w:tr>
      <w:tr w:rsidR="001045C2" w:rsidRPr="009B6A0A" w:rsidTr="001D70F3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3.</w:t>
            </w:r>
            <w:r w:rsidRPr="009B6A0A">
              <w:t>1</w:t>
            </w: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Абзелиловский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 xml:space="preserve">Комиссия по правонарушениям; 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согласованию);</w:t>
            </w:r>
          </w:p>
          <w:p w:rsidR="001045C2" w:rsidRPr="009B6A0A" w:rsidRDefault="001045C2" w:rsidP="001D70F3">
            <w:r w:rsidRPr="009B6A0A">
              <w:t>ГКУ «Центр занятости</w:t>
            </w:r>
          </w:p>
          <w:p w:rsidR="001045C2" w:rsidRPr="009B6A0A" w:rsidRDefault="001045C2" w:rsidP="001D70F3">
            <w:r w:rsidRPr="009B6A0A">
              <w:t xml:space="preserve"> населения Абзелиловского района» (по согласованию).</w:t>
            </w:r>
          </w:p>
        </w:tc>
      </w:tr>
      <w:tr w:rsidR="001045C2" w:rsidRPr="009B6A0A" w:rsidTr="001D70F3">
        <w:trPr>
          <w:trHeight w:hRule="exact" w:val="256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650143" w:rsidRDefault="001045C2" w:rsidP="001D70F3">
            <w:pPr>
              <w:jc w:val="center"/>
            </w:pPr>
          </w:p>
          <w:p w:rsidR="001045C2" w:rsidRPr="00650143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3.</w:t>
            </w:r>
            <w:r w:rsidRPr="009B6A0A"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Default="001045C2" w:rsidP="001D70F3">
            <w:pPr>
              <w:ind w:firstLine="472"/>
            </w:pPr>
          </w:p>
          <w:p w:rsidR="001045C2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  <w:r w:rsidRPr="009B6A0A"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</w:t>
            </w:r>
            <w:r>
              <w:t>ьного района сельского поселения</w:t>
            </w:r>
          </w:p>
          <w:p w:rsidR="001045C2" w:rsidRPr="009B6A0A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Default="001045C2" w:rsidP="001D70F3">
            <w:pPr>
              <w:jc w:val="center"/>
            </w:pPr>
          </w:p>
          <w:p w:rsidR="001045C2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Default="001045C2" w:rsidP="001D70F3"/>
          <w:p w:rsidR="001045C2" w:rsidRDefault="001045C2" w:rsidP="001D70F3"/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ГКУ «Центр занятости</w:t>
            </w:r>
          </w:p>
          <w:p w:rsidR="001045C2" w:rsidRPr="009B6A0A" w:rsidRDefault="001045C2" w:rsidP="001D70F3">
            <w:r w:rsidRPr="009B6A0A">
              <w:t xml:space="preserve"> населения Абзелиловского района» (по согласованию);</w:t>
            </w:r>
          </w:p>
          <w:p w:rsidR="001045C2" w:rsidRPr="009B6A0A" w:rsidRDefault="001045C2" w:rsidP="001D70F3">
            <w:r w:rsidRPr="009B6A0A">
              <w:t>отделение УФМС России по Абзелиловскому району РБ (по согласованию).</w:t>
            </w:r>
          </w:p>
        </w:tc>
      </w:tr>
    </w:tbl>
    <w:p w:rsidR="001045C2" w:rsidRDefault="001045C2" w:rsidP="001045C2"/>
    <w:tbl>
      <w:tblPr>
        <w:tblOverlap w:val="never"/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</w:tblGrid>
      <w:tr w:rsidR="001045C2" w:rsidRPr="009B6A0A" w:rsidTr="001D70F3">
        <w:trPr>
          <w:trHeight w:hRule="exact" w:val="383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650143" w:rsidRDefault="001045C2" w:rsidP="001D70F3">
            <w:pPr>
              <w:jc w:val="center"/>
            </w:pPr>
          </w:p>
          <w:p w:rsidR="001045C2" w:rsidRPr="00650143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3.</w:t>
            </w:r>
            <w:r w:rsidRPr="009B6A0A"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Default="001045C2" w:rsidP="001D70F3">
            <w:pPr>
              <w:ind w:firstLine="472"/>
            </w:pPr>
          </w:p>
          <w:p w:rsidR="001045C2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  <w:r w:rsidRPr="009B6A0A"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1045C2" w:rsidRPr="009B6A0A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Default="001045C2" w:rsidP="001D70F3">
            <w:pPr>
              <w:jc w:val="center"/>
            </w:pPr>
          </w:p>
          <w:p w:rsidR="001045C2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Default="001045C2" w:rsidP="001D70F3"/>
          <w:p w:rsidR="001045C2" w:rsidRDefault="001045C2" w:rsidP="001D70F3"/>
          <w:p w:rsidR="001045C2" w:rsidRPr="009B6A0A" w:rsidRDefault="001045C2" w:rsidP="001D70F3">
            <w:r w:rsidRPr="009B6A0A">
              <w:t>ГКУ «Центр занятости</w:t>
            </w:r>
          </w:p>
          <w:p w:rsidR="001045C2" w:rsidRPr="009B6A0A" w:rsidRDefault="001045C2" w:rsidP="001D70F3">
            <w:r w:rsidRPr="009B6A0A">
              <w:t xml:space="preserve"> населения Абзелиловского района» (по согласованию);</w:t>
            </w:r>
          </w:p>
          <w:p w:rsidR="001045C2" w:rsidRPr="009B6A0A" w:rsidRDefault="001045C2" w:rsidP="001D70F3">
            <w:r w:rsidRPr="009B6A0A">
              <w:t>отделение УФМС России по Абзелиловскому району РБ (по согласованию);</w:t>
            </w:r>
          </w:p>
          <w:p w:rsidR="001045C2" w:rsidRPr="009B6A0A" w:rsidRDefault="001045C2" w:rsidP="001D70F3">
            <w:r w:rsidRPr="009B6A0A">
              <w:t>Совет предпринимателей (по согласованию).</w:t>
            </w:r>
          </w:p>
          <w:p w:rsidR="001045C2" w:rsidRPr="009B6A0A" w:rsidRDefault="001045C2" w:rsidP="001D70F3">
            <w:r w:rsidRPr="009B6A0A">
              <w:t>Организации, предприятия, учреждения, ИП, КФХ сельского поселения (по согласованию)</w:t>
            </w:r>
          </w:p>
          <w:p w:rsidR="001045C2" w:rsidRPr="009B6A0A" w:rsidRDefault="001045C2" w:rsidP="001D70F3"/>
        </w:tc>
      </w:tr>
      <w:tr w:rsidR="001045C2" w:rsidRPr="009B6A0A" w:rsidTr="001D70F3">
        <w:trPr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3.</w:t>
            </w:r>
            <w:r w:rsidRPr="009B6A0A"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1045C2" w:rsidRPr="009B6A0A" w:rsidRDefault="001045C2" w:rsidP="001D70F3">
            <w:pPr>
              <w:ind w:firstLine="472"/>
            </w:pPr>
            <w:r w:rsidRPr="009B6A0A">
              <w:t>- по проблемам регулирования миграционных процессов;</w:t>
            </w:r>
          </w:p>
          <w:p w:rsidR="001045C2" w:rsidRPr="009B6A0A" w:rsidRDefault="001045C2" w:rsidP="001D70F3">
            <w:pPr>
              <w:ind w:firstLine="472"/>
            </w:pPr>
            <w:r w:rsidRPr="009B6A0A"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1045C2" w:rsidRPr="009B6A0A" w:rsidRDefault="001045C2" w:rsidP="001D70F3">
            <w:pPr>
              <w:ind w:firstLine="472"/>
            </w:pPr>
            <w:r w:rsidRPr="009B6A0A">
              <w:t>- по вопросам интеграции и культурной адаптации мигрантов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</w:t>
            </w:r>
          </w:p>
        </w:tc>
      </w:tr>
      <w:tr w:rsidR="001045C2" w:rsidRPr="009B6A0A" w:rsidTr="001D70F3">
        <w:trPr>
          <w:trHeight w:hRule="exact" w:val="16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3.</w:t>
            </w:r>
            <w:r w:rsidRPr="009B6A0A"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Администрация сельского поселения;</w:t>
            </w:r>
          </w:p>
          <w:p w:rsidR="001045C2" w:rsidRDefault="001045C2" w:rsidP="001D70F3">
            <w:r w:rsidRPr="009B6A0A">
              <w:t>СДК населенных пунктов</w:t>
            </w:r>
            <w:r>
              <w:t xml:space="preserve"> (по согласованию)</w:t>
            </w:r>
            <w:r w:rsidRPr="009B6A0A">
              <w:t>;</w:t>
            </w:r>
          </w:p>
          <w:p w:rsidR="001045C2" w:rsidRPr="009B6A0A" w:rsidRDefault="001045C2" w:rsidP="001D70F3">
            <w:r>
              <w:t>Образовательные учреждения (по согласованию)</w:t>
            </w:r>
          </w:p>
        </w:tc>
      </w:tr>
      <w:tr w:rsidR="001045C2" w:rsidRPr="009B6A0A" w:rsidTr="001D70F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5C2" w:rsidRPr="009B6A0A" w:rsidRDefault="001045C2" w:rsidP="001D70F3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IV</w:t>
            </w:r>
            <w:r w:rsidRPr="009B6A0A">
              <w:rPr>
                <w:b/>
              </w:rPr>
              <w:t>. В сфере государственной информационной политики</w:t>
            </w:r>
          </w:p>
        </w:tc>
      </w:tr>
      <w:tr w:rsidR="001045C2" w:rsidRPr="009B6A0A" w:rsidTr="001D70F3">
        <w:trPr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4.</w:t>
            </w:r>
            <w:r w:rsidRPr="009B6A0A"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ind w:firstLine="472"/>
            </w:pPr>
            <w:r w:rsidRPr="009B6A0A"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СМИ района</w:t>
            </w:r>
            <w:r>
              <w:t xml:space="preserve"> (по согласованию)</w:t>
            </w:r>
          </w:p>
          <w:p w:rsidR="001045C2" w:rsidRPr="009B6A0A" w:rsidRDefault="001045C2" w:rsidP="001D70F3"/>
        </w:tc>
      </w:tr>
      <w:tr w:rsidR="001045C2" w:rsidRPr="009B6A0A" w:rsidTr="001D70F3">
        <w:trPr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4.</w:t>
            </w:r>
            <w:r w:rsidRPr="009B6A0A"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Совет предпринимателей (по согласованию);</w:t>
            </w:r>
          </w:p>
          <w:p w:rsidR="001045C2" w:rsidRPr="009B6A0A" w:rsidRDefault="001045C2" w:rsidP="001D70F3">
            <w:r w:rsidRPr="009B6A0A">
              <w:t>Организации, предприятия, учреждения, ИП, КФХ сельского поселения (по согласованию);</w:t>
            </w:r>
          </w:p>
          <w:p w:rsidR="001045C2" w:rsidRPr="009B6A0A" w:rsidRDefault="001045C2" w:rsidP="001D70F3">
            <w:r w:rsidRPr="009B6A0A">
              <w:t>СМИ района</w:t>
            </w:r>
            <w:r>
              <w:t xml:space="preserve"> (по согласованию)</w:t>
            </w:r>
            <w:r w:rsidRPr="009B6A0A">
              <w:t>.</w:t>
            </w:r>
          </w:p>
        </w:tc>
      </w:tr>
    </w:tbl>
    <w:p w:rsidR="001045C2" w:rsidRDefault="001045C2" w:rsidP="001045C2"/>
    <w:tbl>
      <w:tblPr>
        <w:tblOverlap w:val="never"/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</w:tblGrid>
      <w:tr w:rsidR="001045C2" w:rsidRPr="009B6A0A" w:rsidTr="001D70F3">
        <w:trPr>
          <w:trHeight w:hRule="exact" w:val="11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5C2" w:rsidRPr="009B6A0A" w:rsidRDefault="001045C2" w:rsidP="001D70F3">
            <w:pPr>
              <w:jc w:val="center"/>
            </w:pPr>
            <w:r>
              <w:br w:type="page"/>
            </w: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V</w:t>
            </w:r>
            <w:r w:rsidRPr="009B6A0A"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1045C2" w:rsidRPr="009B6A0A" w:rsidTr="001D70F3">
        <w:trPr>
          <w:trHeight w:hRule="exact" w:val="17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5.</w:t>
            </w:r>
            <w:r w:rsidRPr="009B6A0A"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2018-2025 годы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Руководители организаций и учреждений (по согласованию);</w:t>
            </w:r>
          </w:p>
          <w:p w:rsidR="001045C2" w:rsidRPr="009B6A0A" w:rsidRDefault="001045C2" w:rsidP="001D70F3">
            <w:r w:rsidRPr="009B6A0A">
              <w:t>Предприниматели (по согласованию);</w:t>
            </w:r>
          </w:p>
          <w:p w:rsidR="001045C2" w:rsidRPr="009B6A0A" w:rsidRDefault="001045C2" w:rsidP="001D70F3">
            <w:r w:rsidRPr="009B6A0A">
              <w:t>Образовательные учреждения</w:t>
            </w:r>
          </w:p>
        </w:tc>
      </w:tr>
      <w:tr w:rsidR="001045C2" w:rsidRPr="009B6A0A" w:rsidTr="001D70F3">
        <w:trPr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5.</w:t>
            </w:r>
            <w:r w:rsidRPr="009B6A0A"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5C2" w:rsidRPr="009B6A0A" w:rsidRDefault="001045C2" w:rsidP="001D70F3">
            <w:pPr>
              <w:ind w:firstLine="472"/>
            </w:pPr>
            <w:r w:rsidRPr="009B6A0A"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  <w:p w:rsidR="001045C2" w:rsidRPr="009B6A0A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r w:rsidRPr="009B6A0A">
              <w:t>Глава сельского поселения</w:t>
            </w:r>
          </w:p>
          <w:p w:rsidR="001045C2" w:rsidRPr="009B6A0A" w:rsidRDefault="001045C2" w:rsidP="001D70F3"/>
        </w:tc>
      </w:tr>
      <w:tr w:rsidR="001045C2" w:rsidRPr="009B6A0A" w:rsidTr="001D70F3">
        <w:trPr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5.</w:t>
            </w:r>
            <w:r w:rsidRPr="009B6A0A"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Оказание помощи отделу образования муниципального района Абзелиловский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pPr>
              <w:jc w:val="center"/>
            </w:pPr>
            <w:r w:rsidRPr="009B6A0A">
              <w:t>ежегодно</w:t>
            </w:r>
          </w:p>
          <w:p w:rsidR="001045C2" w:rsidRPr="009B6A0A" w:rsidRDefault="001045C2" w:rsidP="001D70F3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r w:rsidRPr="009B6A0A">
              <w:t>Администрация</w:t>
            </w:r>
          </w:p>
          <w:p w:rsidR="001045C2" w:rsidRPr="009B6A0A" w:rsidRDefault="001045C2" w:rsidP="001D70F3">
            <w:r w:rsidRPr="009B6A0A">
              <w:t xml:space="preserve"> сельского поселения</w:t>
            </w:r>
          </w:p>
          <w:p w:rsidR="001045C2" w:rsidRPr="009B6A0A" w:rsidRDefault="001045C2" w:rsidP="001D70F3"/>
        </w:tc>
      </w:tr>
      <w:tr w:rsidR="001045C2" w:rsidRPr="009B6A0A" w:rsidTr="001D70F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VI</w:t>
            </w:r>
            <w:r w:rsidRPr="009B6A0A">
              <w:rPr>
                <w:b/>
              </w:rPr>
              <w:t>. В сфере государственной культурной политики</w:t>
            </w:r>
          </w:p>
        </w:tc>
      </w:tr>
      <w:tr w:rsidR="001045C2" w:rsidRPr="009B6A0A" w:rsidTr="001D70F3">
        <w:trPr>
          <w:trHeight w:hRule="exact" w:val="200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6.</w:t>
            </w:r>
            <w:r w:rsidRPr="009B6A0A"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ежегодно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Руководители организаций и учреждений (по согласованию);</w:t>
            </w:r>
          </w:p>
          <w:p w:rsidR="001045C2" w:rsidRPr="009B6A0A" w:rsidRDefault="001045C2" w:rsidP="001D70F3">
            <w:r w:rsidRPr="009B6A0A">
              <w:t>предприниматели (по согласованию);</w:t>
            </w:r>
          </w:p>
          <w:p w:rsidR="001045C2" w:rsidRPr="009B6A0A" w:rsidRDefault="001045C2" w:rsidP="001D70F3">
            <w:r w:rsidRPr="009B6A0A">
              <w:t>образовательные учреждения (по согласованию);</w:t>
            </w:r>
          </w:p>
        </w:tc>
      </w:tr>
      <w:tr w:rsidR="001045C2" w:rsidRPr="009B6A0A" w:rsidTr="001D70F3">
        <w:trPr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6.</w:t>
            </w:r>
            <w:r w:rsidRPr="009B6A0A"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</w:pPr>
            <w:r w:rsidRPr="009B6A0A"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45C2" w:rsidRPr="009B6A0A" w:rsidRDefault="001045C2" w:rsidP="001D70F3">
            <w:r w:rsidRPr="009B6A0A">
              <w:t>Администрация сельского поселения</w:t>
            </w:r>
          </w:p>
          <w:p w:rsidR="001045C2" w:rsidRPr="009B6A0A" w:rsidRDefault="001045C2" w:rsidP="001D70F3">
            <w:r w:rsidRPr="009B6A0A">
              <w:t>заведующие СДК, заведующие библиотеками</w:t>
            </w:r>
          </w:p>
          <w:p w:rsidR="001045C2" w:rsidRPr="009B6A0A" w:rsidRDefault="001045C2" w:rsidP="001D70F3"/>
        </w:tc>
      </w:tr>
      <w:tr w:rsidR="001045C2" w:rsidRPr="009B6A0A" w:rsidTr="001D70F3">
        <w:trPr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45C2" w:rsidRPr="009B6A0A" w:rsidRDefault="001045C2" w:rsidP="001D70F3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ind w:firstLine="472"/>
              <w:rPr>
                <w:b/>
              </w:rPr>
            </w:pPr>
            <w:r w:rsidRPr="009B6A0A">
              <w:rPr>
                <w:b/>
                <w:lang w:val="en-US"/>
              </w:rPr>
              <w:t>VII</w:t>
            </w:r>
            <w:r w:rsidRPr="009B6A0A">
              <w:rPr>
                <w:b/>
              </w:rPr>
              <w:t xml:space="preserve">. Организационные мероприятия </w:t>
            </w:r>
          </w:p>
        </w:tc>
      </w:tr>
      <w:tr w:rsidR="001045C2" w:rsidRPr="009B6A0A" w:rsidTr="001D70F3">
        <w:trPr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7</w:t>
            </w:r>
            <w:r w:rsidRPr="009B6A0A">
              <w:t>.1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Pr="009B6A0A" w:rsidRDefault="001045C2" w:rsidP="001D70F3">
            <w:pPr>
              <w:ind w:firstLine="472"/>
            </w:pPr>
            <w:r w:rsidRPr="009B6A0A"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9B6A0A" w:rsidRDefault="001045C2" w:rsidP="001D70F3">
            <w:pPr>
              <w:jc w:val="center"/>
            </w:pPr>
            <w:r w:rsidRPr="009B6A0A">
              <w:t>по отдельным планам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согласованию).</w:t>
            </w:r>
          </w:p>
        </w:tc>
      </w:tr>
      <w:tr w:rsidR="001045C2" w:rsidRPr="009B6A0A" w:rsidTr="001D70F3">
        <w:trPr>
          <w:trHeight w:hRule="exact" w:val="227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Pr="00650143" w:rsidRDefault="001045C2" w:rsidP="001D70F3">
            <w:pPr>
              <w:jc w:val="center"/>
            </w:pPr>
          </w:p>
          <w:p w:rsidR="001045C2" w:rsidRPr="00650143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  <w:rPr>
                <w:lang w:val="en-US"/>
              </w:rPr>
            </w:pPr>
            <w:r w:rsidRPr="009B6A0A">
              <w:rPr>
                <w:lang w:val="en-US"/>
              </w:rPr>
              <w:t>7</w:t>
            </w:r>
            <w:r w:rsidRPr="009B6A0A">
              <w:t>.2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C2" w:rsidRDefault="001045C2" w:rsidP="001D70F3">
            <w:pPr>
              <w:ind w:firstLine="472"/>
            </w:pPr>
          </w:p>
          <w:p w:rsidR="001045C2" w:rsidRDefault="001045C2" w:rsidP="001D70F3">
            <w:pPr>
              <w:ind w:firstLine="472"/>
            </w:pPr>
          </w:p>
          <w:p w:rsidR="001045C2" w:rsidRPr="009B6A0A" w:rsidRDefault="001045C2" w:rsidP="001D70F3">
            <w:pPr>
              <w:ind w:firstLine="472"/>
            </w:pPr>
            <w:r w:rsidRPr="009B6A0A"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1045C2" w:rsidRPr="009B6A0A" w:rsidRDefault="001045C2" w:rsidP="001D70F3">
            <w:pPr>
              <w:ind w:firstLine="47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45C2" w:rsidRDefault="001045C2" w:rsidP="001D70F3">
            <w:pPr>
              <w:jc w:val="center"/>
            </w:pPr>
          </w:p>
          <w:p w:rsidR="001045C2" w:rsidRDefault="001045C2" w:rsidP="001D70F3">
            <w:pPr>
              <w:jc w:val="center"/>
            </w:pPr>
          </w:p>
          <w:p w:rsidR="001045C2" w:rsidRPr="009B6A0A" w:rsidRDefault="001045C2" w:rsidP="001D70F3">
            <w:pPr>
              <w:jc w:val="center"/>
            </w:pPr>
            <w:r w:rsidRPr="009B6A0A">
              <w:t>по отдельным планам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5C2" w:rsidRDefault="001045C2" w:rsidP="001D70F3"/>
          <w:p w:rsidR="001045C2" w:rsidRDefault="001045C2" w:rsidP="001D70F3"/>
          <w:p w:rsidR="001045C2" w:rsidRPr="009B6A0A" w:rsidRDefault="001045C2" w:rsidP="001D70F3">
            <w:r w:rsidRPr="009B6A0A">
              <w:t>Глава сельского поселения;</w:t>
            </w:r>
          </w:p>
          <w:p w:rsidR="001045C2" w:rsidRPr="009B6A0A" w:rsidRDefault="001045C2" w:rsidP="001D70F3">
            <w:r w:rsidRPr="009B6A0A">
              <w:t>ОМВД по Абзелиловскому району (по согласованию).</w:t>
            </w:r>
          </w:p>
        </w:tc>
      </w:tr>
    </w:tbl>
    <w:p w:rsidR="001045C2" w:rsidRPr="009B6A0A" w:rsidRDefault="001045C2" w:rsidP="001045C2"/>
    <w:p w:rsidR="001045C2" w:rsidRPr="005964E0" w:rsidRDefault="001045C2" w:rsidP="00104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2072" w:rsidRDefault="00692072">
      <w:bookmarkStart w:id="0" w:name="_GoBack"/>
      <w:bookmarkEnd w:id="0"/>
    </w:p>
    <w:sectPr w:rsidR="00692072" w:rsidSect="00D4604B">
      <w:pgSz w:w="16838" w:h="11906" w:orient="landscape" w:code="9"/>
      <w:pgMar w:top="1276" w:right="1134" w:bottom="567" w:left="1276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4"/>
    <w:rsid w:val="001045C2"/>
    <w:rsid w:val="00285D94"/>
    <w:rsid w:val="006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8645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2</cp:revision>
  <dcterms:created xsi:type="dcterms:W3CDTF">2022-06-21T08:36:00Z</dcterms:created>
  <dcterms:modified xsi:type="dcterms:W3CDTF">2022-06-21T08:36:00Z</dcterms:modified>
</cp:coreProperties>
</file>