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1" w:type="dxa"/>
        <w:tblInd w:w="-106" w:type="dxa"/>
        <w:tblLook w:val="0000"/>
      </w:tblPr>
      <w:tblGrid>
        <w:gridCol w:w="5105"/>
        <w:gridCol w:w="5076"/>
      </w:tblGrid>
      <w:tr w:rsidR="00F85599">
        <w:trPr>
          <w:trHeight w:val="2327"/>
        </w:trPr>
        <w:tc>
          <w:tcPr>
            <w:tcW w:w="5105" w:type="dxa"/>
          </w:tcPr>
          <w:p w:rsidR="00F85599" w:rsidRDefault="00F85599">
            <w:pPr>
              <w:jc w:val="center"/>
              <w:rPr>
                <w:caps/>
              </w:rPr>
            </w:pPr>
            <w:r>
              <w:rPr>
                <w:rFonts w:ascii="Lucida Sans Unicode" w:hAnsi="Lucida Sans Unicode" w:cs="Lucida Sans Unicode"/>
                <w:caps/>
              </w:rPr>
              <w:t>БАШҡОРТОСТАН рЕСПУБЛИКАҺЫ</w:t>
            </w:r>
          </w:p>
          <w:p w:rsidR="00F85599" w:rsidRDefault="00F85599">
            <w:pPr>
              <w:jc w:val="center"/>
              <w:rPr>
                <w:rFonts w:ascii="Lucida Sans Unicode" w:hAnsi="Lucida Sans Unicode" w:cs="Lucida Sans Unicode"/>
                <w:caps/>
              </w:rPr>
            </w:pPr>
            <w:r>
              <w:rPr>
                <w:rFonts w:ascii="Lucida Sans Unicode" w:hAnsi="Lucida Sans Unicode" w:cs="Lucida Sans Unicode"/>
                <w:caps/>
              </w:rPr>
              <w:t>ƏБЙƏЛИЛ РАЙОНЫ муниципаль РАЙОНЫның Асҡар ауыл</w:t>
            </w:r>
          </w:p>
          <w:p w:rsidR="00F85599" w:rsidRDefault="00F85599">
            <w:pPr>
              <w:jc w:val="center"/>
              <w:rPr>
                <w:rFonts w:ascii="Lucida Sans Unicode" w:hAnsi="Lucida Sans Unicode" w:cs="Lucida Sans Unicode"/>
                <w:caps/>
              </w:rPr>
            </w:pPr>
            <w:r>
              <w:rPr>
                <w:rFonts w:ascii="Lucida Sans Unicode" w:hAnsi="Lucida Sans Unicode" w:cs="Lucida Sans Unicode"/>
                <w:caps/>
              </w:rPr>
              <w:t>Советы билəмəҺе</w:t>
            </w:r>
          </w:p>
          <w:p w:rsidR="00F85599" w:rsidRDefault="00F8559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ucida Sans Unicode" w:eastAsia="Arial Unicode MS" w:hAnsi="Lucida Sans Unicode"/>
                <w:b/>
                <w:bCs/>
                <w:caps/>
                <w:sz w:val="52"/>
                <w:szCs w:val="52"/>
              </w:rPr>
            </w:pPr>
            <w:r>
              <w:rPr>
                <w:rFonts w:ascii="Lucida Sans Unicode" w:hAnsi="Lucida Sans Unicode" w:cs="Lucida Sans Unicode"/>
                <w:b/>
                <w:bCs/>
                <w:caps/>
                <w:sz w:val="52"/>
                <w:szCs w:val="52"/>
              </w:rPr>
              <w:t>ҡарар</w:t>
            </w:r>
          </w:p>
        </w:tc>
        <w:tc>
          <w:tcPr>
            <w:tcW w:w="5076" w:type="dxa"/>
          </w:tcPr>
          <w:p w:rsidR="00F85599" w:rsidRDefault="00F85599">
            <w:pPr>
              <w:jc w:val="center"/>
              <w:rPr>
                <w:rFonts w:ascii="1Arial" w:hAnsi="1Arial" w:cs="1Arial"/>
                <w:caps/>
              </w:rPr>
            </w:pPr>
            <w:r>
              <w:rPr>
                <w:rFonts w:ascii="Lucida Sans Unicode" w:hAnsi="Lucida Sans Unicode" w:cs="Lucida Sans Unicode"/>
                <w:caps/>
              </w:rPr>
              <w:t xml:space="preserve">РЕСПУБЛИКа БАШКОРТОСТАН сельское поселение </w:t>
            </w:r>
            <w:r>
              <w:rPr>
                <w:rFonts w:ascii="Lucida Sans Unicode" w:hAnsi="Lucida Sans Unicode" w:cs="Lucida Sans Unicode"/>
                <w:caps/>
                <w:lang w:val="be-BY"/>
              </w:rPr>
              <w:t>Аскаровский сельсоветМуниципального района</w:t>
            </w:r>
            <w:r>
              <w:rPr>
                <w:rFonts w:ascii="Lucida Sans Unicode" w:hAnsi="Lucida Sans Unicode" w:cs="Lucida Sans Unicode"/>
                <w:caps/>
              </w:rPr>
              <w:t xml:space="preserve"> АБЗЕЛИЛОВСКИЙ РАЙОН</w:t>
            </w:r>
          </w:p>
          <w:p w:rsidR="00F85599" w:rsidRDefault="00F85599"/>
          <w:p w:rsidR="00F85599" w:rsidRDefault="00F8559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b/>
                <w:bCs/>
                <w:caps/>
                <w:sz w:val="48"/>
                <w:szCs w:val="48"/>
              </w:rPr>
            </w:pPr>
            <w:r>
              <w:rPr>
                <w:b/>
                <w:bCs/>
                <w:caps/>
                <w:sz w:val="48"/>
                <w:szCs w:val="48"/>
              </w:rPr>
              <w:t>постановление</w:t>
            </w:r>
          </w:p>
        </w:tc>
      </w:tr>
    </w:tbl>
    <w:p w:rsidR="00F85599" w:rsidRDefault="00F85599" w:rsidP="00E2681A">
      <w:r>
        <w:t xml:space="preserve"> </w:t>
      </w:r>
    </w:p>
    <w:p w:rsidR="00F85599" w:rsidRDefault="00F85599" w:rsidP="00E2681A">
      <w:r>
        <w:t xml:space="preserve">                                № 264а</w:t>
      </w:r>
      <w:r>
        <w:tab/>
      </w:r>
      <w:r>
        <w:tab/>
      </w:r>
      <w:r>
        <w:tab/>
      </w:r>
      <w:r>
        <w:tab/>
        <w:t xml:space="preserve">                        31 август  2018 года </w:t>
      </w:r>
    </w:p>
    <w:p w:rsidR="00F85599" w:rsidRDefault="00F85599" w:rsidP="00E2681A">
      <w:pPr>
        <w:rPr>
          <w:sz w:val="22"/>
          <w:szCs w:val="22"/>
        </w:rPr>
      </w:pPr>
      <w:r>
        <w:rPr>
          <w:rFonts w:ascii="Lucida Sans Unicode" w:hAnsi="Lucida Sans Unicode" w:cs="Lucida Sans Unicode"/>
        </w:rPr>
        <w:t xml:space="preserve">                      Асҡар ауылы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                          с. Аскарово</w:t>
      </w:r>
    </w:p>
    <w:p w:rsidR="00F85599" w:rsidRDefault="00F85599" w:rsidP="004A470C">
      <w:pPr>
        <w:pStyle w:val="BodyText"/>
        <w:jc w:val="center"/>
      </w:pPr>
    </w:p>
    <w:p w:rsidR="00F85599" w:rsidRDefault="00F85599" w:rsidP="004A470C">
      <w:pPr>
        <w:pStyle w:val="BodyText"/>
        <w:jc w:val="center"/>
      </w:pPr>
    </w:p>
    <w:p w:rsidR="00F85599" w:rsidRPr="00005A37" w:rsidRDefault="00F85599" w:rsidP="00110F94">
      <w:pPr>
        <w:widowControl w:val="0"/>
        <w:jc w:val="center"/>
        <w:rPr>
          <w:b/>
          <w:bCs/>
          <w:sz w:val="28"/>
          <w:szCs w:val="28"/>
        </w:rPr>
      </w:pPr>
      <w:r w:rsidRPr="00005A37">
        <w:rPr>
          <w:b/>
          <w:bCs/>
          <w:sz w:val="28"/>
          <w:szCs w:val="28"/>
        </w:rPr>
        <w:t>Об утверждении Положения о порядке  проведения антикоррупционной экспертизы нормативных правовых актов Администрации</w:t>
      </w:r>
    </w:p>
    <w:p w:rsidR="00F85599" w:rsidRPr="00005A37" w:rsidRDefault="00F85599" w:rsidP="00110F94">
      <w:pPr>
        <w:widowControl w:val="0"/>
        <w:jc w:val="center"/>
        <w:rPr>
          <w:b/>
          <w:bCs/>
          <w:sz w:val="28"/>
          <w:szCs w:val="28"/>
        </w:rPr>
      </w:pPr>
      <w:r w:rsidRPr="00005A37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Аскаровский </w:t>
      </w:r>
      <w:r w:rsidRPr="00005A37">
        <w:rPr>
          <w:b/>
          <w:bCs/>
          <w:sz w:val="28"/>
          <w:szCs w:val="28"/>
        </w:rPr>
        <w:t xml:space="preserve">сельсовет муниципального района </w:t>
      </w:r>
      <w:r>
        <w:rPr>
          <w:b/>
          <w:bCs/>
          <w:sz w:val="28"/>
          <w:szCs w:val="28"/>
        </w:rPr>
        <w:t xml:space="preserve">Абзелиловский </w:t>
      </w:r>
      <w:r w:rsidRPr="00005A37">
        <w:rPr>
          <w:b/>
          <w:bCs/>
          <w:sz w:val="28"/>
          <w:szCs w:val="28"/>
        </w:rPr>
        <w:t>район Республики Башкортостан и их проектов</w:t>
      </w:r>
    </w:p>
    <w:p w:rsidR="00F85599" w:rsidRPr="00122291" w:rsidRDefault="00F85599" w:rsidP="00110F94">
      <w:pPr>
        <w:widowControl w:val="0"/>
        <w:jc w:val="both"/>
        <w:rPr>
          <w:sz w:val="28"/>
          <w:szCs w:val="28"/>
        </w:rPr>
      </w:pPr>
    </w:p>
    <w:p w:rsidR="00F85599" w:rsidRDefault="00F85599" w:rsidP="00110F94">
      <w:pPr>
        <w:widowControl w:val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В соответствии с пунктом 3 части 1 статьи 3 Федерального закона </w:t>
      </w:r>
      <w:r>
        <w:rPr>
          <w:sz w:val="28"/>
          <w:szCs w:val="28"/>
        </w:rPr>
        <w:br/>
      </w:r>
      <w:r w:rsidRPr="00122291">
        <w:rPr>
          <w:sz w:val="28"/>
          <w:szCs w:val="28"/>
        </w:rPr>
        <w:t>от 17.07.2009 № 172-ФЗ «Об антикоррупционной экспертизе нормативных правовых актов и проект</w:t>
      </w:r>
      <w:r>
        <w:rPr>
          <w:sz w:val="28"/>
          <w:szCs w:val="28"/>
        </w:rPr>
        <w:t>ов нормативных правовых актов»</w:t>
      </w:r>
      <w:r w:rsidRPr="00EF73E4">
        <w:rPr>
          <w:sz w:val="28"/>
          <w:szCs w:val="28"/>
        </w:rPr>
        <w:t xml:space="preserve"> </w:t>
      </w:r>
    </w:p>
    <w:p w:rsidR="00F85599" w:rsidRDefault="00F85599" w:rsidP="00110F94">
      <w:pPr>
        <w:jc w:val="center"/>
        <w:rPr>
          <w:color w:val="000000"/>
          <w:sz w:val="28"/>
          <w:szCs w:val="28"/>
        </w:rPr>
      </w:pPr>
    </w:p>
    <w:p w:rsidR="00F85599" w:rsidRPr="00AE068D" w:rsidRDefault="00F85599" w:rsidP="00110F94">
      <w:pPr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F85599" w:rsidRPr="00B76CF5" w:rsidRDefault="00F85599" w:rsidP="00110F94">
      <w:pPr>
        <w:widowControl w:val="0"/>
        <w:ind w:firstLine="708"/>
        <w:jc w:val="both"/>
        <w:rPr>
          <w:sz w:val="28"/>
          <w:szCs w:val="28"/>
        </w:rPr>
      </w:pPr>
    </w:p>
    <w:p w:rsidR="00F85599" w:rsidRDefault="00F85599" w:rsidP="00110F94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Утвердить Положение о порядке проведения антикоррупционной экспертизы нормативных правовых актов Администрации </w:t>
      </w:r>
      <w:r w:rsidRPr="005766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Аскаровский </w:t>
      </w:r>
      <w:r w:rsidRPr="005766C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Абзелиловский </w:t>
      </w:r>
      <w:r w:rsidRPr="005766CF">
        <w:rPr>
          <w:sz w:val="28"/>
          <w:szCs w:val="28"/>
        </w:rPr>
        <w:t xml:space="preserve">район Республики Башкортостан </w:t>
      </w:r>
      <w:r w:rsidRPr="00122291">
        <w:rPr>
          <w:sz w:val="28"/>
          <w:szCs w:val="28"/>
        </w:rPr>
        <w:t>и их проектов согласно приложению.</w:t>
      </w:r>
    </w:p>
    <w:p w:rsidR="00F85599" w:rsidRPr="005766CF" w:rsidRDefault="00F85599" w:rsidP="00110F94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766CF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данное </w:t>
      </w:r>
      <w:r w:rsidRPr="005766CF">
        <w:rPr>
          <w:sz w:val="28"/>
          <w:szCs w:val="28"/>
        </w:rPr>
        <w:t xml:space="preserve">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Аскаровский </w:t>
      </w:r>
      <w:r w:rsidRPr="005766CF">
        <w:rPr>
          <w:sz w:val="28"/>
          <w:szCs w:val="28"/>
        </w:rPr>
        <w:t xml:space="preserve">сельсовет  муниципального района </w:t>
      </w:r>
      <w:r>
        <w:rPr>
          <w:sz w:val="28"/>
          <w:szCs w:val="28"/>
        </w:rPr>
        <w:t xml:space="preserve">Абзелиловский </w:t>
      </w:r>
      <w:r w:rsidRPr="005766CF">
        <w:rPr>
          <w:sz w:val="28"/>
          <w:szCs w:val="28"/>
        </w:rPr>
        <w:t>район Республики Башкортостан по адресу: с.</w:t>
      </w:r>
      <w:r>
        <w:rPr>
          <w:sz w:val="28"/>
          <w:szCs w:val="28"/>
        </w:rPr>
        <w:t xml:space="preserve"> Аскарово</w:t>
      </w:r>
      <w:r w:rsidRPr="005766CF">
        <w:rPr>
          <w:sz w:val="28"/>
          <w:szCs w:val="28"/>
        </w:rPr>
        <w:t>, ул.</w:t>
      </w:r>
      <w:r>
        <w:rPr>
          <w:sz w:val="28"/>
          <w:szCs w:val="28"/>
        </w:rPr>
        <w:t xml:space="preserve"> Ленина</w:t>
      </w:r>
      <w:r w:rsidRPr="005766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39, </w:t>
      </w:r>
      <w:r w:rsidRPr="005766CF">
        <w:rPr>
          <w:sz w:val="28"/>
          <w:szCs w:val="28"/>
        </w:rPr>
        <w:t xml:space="preserve">на официальном сайте Администрации сельского поселения </w:t>
      </w:r>
      <w:r>
        <w:rPr>
          <w:sz w:val="28"/>
          <w:szCs w:val="28"/>
        </w:rPr>
        <w:t xml:space="preserve">Аскаровский </w:t>
      </w:r>
      <w:r w:rsidRPr="005766C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Абзелиловский </w:t>
      </w:r>
      <w:r w:rsidRPr="005766CF">
        <w:rPr>
          <w:sz w:val="28"/>
          <w:szCs w:val="28"/>
        </w:rPr>
        <w:t>район Республики Башкортостан в сети Интернет.</w:t>
      </w:r>
    </w:p>
    <w:p w:rsidR="00F85599" w:rsidRPr="00122291" w:rsidRDefault="00F85599" w:rsidP="00110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2291">
        <w:rPr>
          <w:sz w:val="28"/>
          <w:szCs w:val="28"/>
        </w:rPr>
        <w:t xml:space="preserve">. Контроль за исполнением настоящего </w:t>
      </w:r>
      <w:r>
        <w:rPr>
          <w:sz w:val="28"/>
          <w:szCs w:val="28"/>
        </w:rPr>
        <w:t>постановления</w:t>
      </w:r>
      <w:r w:rsidRPr="00122291">
        <w:rPr>
          <w:sz w:val="28"/>
          <w:szCs w:val="28"/>
        </w:rPr>
        <w:t xml:space="preserve"> оставляю за собой.</w:t>
      </w:r>
    </w:p>
    <w:p w:rsidR="00F85599" w:rsidRDefault="00F85599" w:rsidP="00110F94">
      <w:pPr>
        <w:tabs>
          <w:tab w:val="left" w:pos="1305"/>
        </w:tabs>
        <w:rPr>
          <w:sz w:val="28"/>
          <w:szCs w:val="28"/>
        </w:rPr>
      </w:pPr>
    </w:p>
    <w:p w:rsidR="00F85599" w:rsidRDefault="00F85599" w:rsidP="00110F94">
      <w:pPr>
        <w:tabs>
          <w:tab w:val="left" w:pos="1305"/>
        </w:tabs>
        <w:rPr>
          <w:sz w:val="28"/>
          <w:szCs w:val="28"/>
        </w:rPr>
      </w:pPr>
    </w:p>
    <w:p w:rsidR="00F85599" w:rsidRDefault="00F85599" w:rsidP="00110F94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                                      Д.И. Харрасов</w:t>
      </w:r>
    </w:p>
    <w:p w:rsidR="00F85599" w:rsidRDefault="00F85599" w:rsidP="00110F94">
      <w:pPr>
        <w:tabs>
          <w:tab w:val="left" w:pos="1395"/>
        </w:tabs>
      </w:pPr>
    </w:p>
    <w:p w:rsidR="00F85599" w:rsidRDefault="00F85599" w:rsidP="00110F94">
      <w:pPr>
        <w:tabs>
          <w:tab w:val="left" w:pos="1395"/>
        </w:tabs>
      </w:pPr>
      <w:r>
        <w:t xml:space="preserve">     </w:t>
      </w:r>
    </w:p>
    <w:p w:rsidR="00F85599" w:rsidRDefault="00F85599" w:rsidP="00110F94">
      <w:pPr>
        <w:tabs>
          <w:tab w:val="left" w:pos="1395"/>
        </w:tabs>
      </w:pPr>
    </w:p>
    <w:p w:rsidR="00F85599" w:rsidRDefault="00F85599" w:rsidP="00110F94">
      <w:pPr>
        <w:tabs>
          <w:tab w:val="left" w:pos="1395"/>
        </w:tabs>
      </w:pPr>
    </w:p>
    <w:p w:rsidR="00F85599" w:rsidRDefault="00F85599" w:rsidP="00110F94">
      <w:pPr>
        <w:tabs>
          <w:tab w:val="left" w:pos="1395"/>
        </w:tabs>
      </w:pPr>
    </w:p>
    <w:p w:rsidR="00F85599" w:rsidRDefault="00F85599" w:rsidP="00110F94">
      <w:pPr>
        <w:tabs>
          <w:tab w:val="left" w:pos="1395"/>
        </w:tabs>
      </w:pPr>
    </w:p>
    <w:p w:rsidR="00F85599" w:rsidRDefault="00F85599" w:rsidP="00110F94">
      <w:pPr>
        <w:tabs>
          <w:tab w:val="left" w:pos="1395"/>
        </w:tabs>
        <w:rPr>
          <w:sz w:val="28"/>
          <w:szCs w:val="28"/>
        </w:rPr>
      </w:pPr>
    </w:p>
    <w:p w:rsidR="00F85599" w:rsidRDefault="00F85599" w:rsidP="00110F94">
      <w:pPr>
        <w:tabs>
          <w:tab w:val="left" w:pos="1395"/>
        </w:tabs>
        <w:rPr>
          <w:sz w:val="28"/>
          <w:szCs w:val="28"/>
        </w:rPr>
      </w:pPr>
    </w:p>
    <w:p w:rsidR="00F85599" w:rsidRDefault="00F85599" w:rsidP="00110F94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F85599" w:rsidRDefault="00F85599" w:rsidP="00110F94">
      <w:pPr>
        <w:widowControl w:val="0"/>
        <w:ind w:firstLine="6120"/>
        <w:jc w:val="right"/>
        <w:outlineLvl w:val="0"/>
        <w:rPr>
          <w:sz w:val="28"/>
          <w:szCs w:val="28"/>
        </w:rPr>
      </w:pPr>
    </w:p>
    <w:p w:rsidR="00F85599" w:rsidRDefault="00F85599" w:rsidP="00110F94">
      <w:pPr>
        <w:widowControl w:val="0"/>
        <w:ind w:firstLine="6120"/>
        <w:jc w:val="right"/>
        <w:outlineLvl w:val="0"/>
        <w:rPr>
          <w:sz w:val="28"/>
          <w:szCs w:val="28"/>
        </w:rPr>
      </w:pPr>
      <w:r w:rsidRPr="001222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</w:t>
      </w:r>
    </w:p>
    <w:p w:rsidR="00F85599" w:rsidRDefault="00F85599" w:rsidP="00110F94">
      <w:pPr>
        <w:widowControl w:val="0"/>
        <w:ind w:firstLine="5670"/>
        <w:jc w:val="right"/>
        <w:outlineLvl w:val="0"/>
        <w:rPr>
          <w:sz w:val="28"/>
          <w:szCs w:val="28"/>
        </w:rPr>
      </w:pPr>
      <w:r w:rsidRPr="0012229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 Администрации         </w:t>
      </w:r>
    </w:p>
    <w:p w:rsidR="00F85599" w:rsidRDefault="00F85599" w:rsidP="00110F9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5766CF">
        <w:rPr>
          <w:sz w:val="28"/>
          <w:szCs w:val="28"/>
        </w:rPr>
        <w:t xml:space="preserve">сельского поселения </w:t>
      </w:r>
    </w:p>
    <w:p w:rsidR="00F85599" w:rsidRDefault="00F85599" w:rsidP="00110F9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Аскаровский </w:t>
      </w:r>
      <w:r w:rsidRPr="005766CF">
        <w:rPr>
          <w:sz w:val="28"/>
          <w:szCs w:val="28"/>
        </w:rPr>
        <w:t xml:space="preserve">сельсовет </w:t>
      </w:r>
    </w:p>
    <w:p w:rsidR="00F85599" w:rsidRDefault="00F85599" w:rsidP="00110F9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5766CF">
        <w:rPr>
          <w:sz w:val="28"/>
          <w:szCs w:val="28"/>
        </w:rPr>
        <w:t>муниципального района</w:t>
      </w:r>
    </w:p>
    <w:p w:rsidR="00F85599" w:rsidRDefault="00F85599" w:rsidP="00110F9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576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Абзелиловский </w:t>
      </w:r>
      <w:r w:rsidRPr="005766CF">
        <w:rPr>
          <w:sz w:val="28"/>
          <w:szCs w:val="28"/>
        </w:rPr>
        <w:t>район</w:t>
      </w:r>
    </w:p>
    <w:p w:rsidR="00F85599" w:rsidRDefault="00F85599" w:rsidP="00110F9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5766CF">
        <w:rPr>
          <w:sz w:val="28"/>
          <w:szCs w:val="28"/>
        </w:rPr>
        <w:t xml:space="preserve"> Республики Башкортостан</w:t>
      </w:r>
    </w:p>
    <w:p w:rsidR="00F85599" w:rsidRPr="00122291" w:rsidRDefault="00F85599" w:rsidP="00110F9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5766CF"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31.08.2018 г.  № 264а</w:t>
      </w:r>
    </w:p>
    <w:p w:rsidR="00F85599" w:rsidRPr="00122291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Pr="004A470C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470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85599" w:rsidRPr="004A470C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0C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антикоррупционной экспертизы нормативных правовых актов 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Аскаровский</w:t>
      </w:r>
      <w:r w:rsidRPr="004A470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Абзелиловский район Республики Башкортостан и их проектов</w:t>
      </w: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494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5599" w:rsidRPr="0055494C" w:rsidRDefault="00F85599" w:rsidP="00110F9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F85599" w:rsidRPr="0055494C" w:rsidRDefault="00F85599" w:rsidP="00110F94">
      <w:pPr>
        <w:pStyle w:val="HTMLPreformatted"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Аскаровский сельсовет </w:t>
      </w:r>
      <w:r w:rsidRPr="005549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Абзелиловский </w:t>
      </w:r>
      <w:r w:rsidRPr="0055494C">
        <w:rPr>
          <w:rFonts w:ascii="Times New Roman" w:hAnsi="Times New Roman" w:cs="Times New Roman"/>
          <w:sz w:val="28"/>
          <w:szCs w:val="28"/>
        </w:rPr>
        <w:t>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F85599" w:rsidRPr="0055494C" w:rsidRDefault="00F85599" w:rsidP="00110F94">
      <w:pPr>
        <w:pStyle w:val="HTMLPreformatted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</w:p>
    <w:p w:rsidR="00F85599" w:rsidRPr="0055494C" w:rsidRDefault="00F85599" w:rsidP="00110F94">
      <w:pPr>
        <w:pStyle w:val="HTMLPreformatted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 xml:space="preserve">правовые акты) и проектов муниципальных нормативных правовых актов (далее - проекты правовых актов)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Аскаровский сельсовет </w:t>
      </w:r>
      <w:r w:rsidRPr="005549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Абзелиловский </w:t>
      </w:r>
      <w:r w:rsidRPr="0055494C">
        <w:rPr>
          <w:rFonts w:ascii="Times New Roman" w:hAnsi="Times New Roman" w:cs="Times New Roman"/>
          <w:sz w:val="28"/>
          <w:szCs w:val="28"/>
        </w:rPr>
        <w:t>район Республики Башкортостан (далее - Администрации).</w:t>
      </w:r>
    </w:p>
    <w:p w:rsidR="00F85599" w:rsidRDefault="00F85599" w:rsidP="00110F94">
      <w:pPr>
        <w:pStyle w:val="HTMLPreformatted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Антикоррупционная экспертиза правовых актов и проектов правовых актов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F85599" w:rsidRPr="0055494C" w:rsidRDefault="00F85599" w:rsidP="00110F9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494C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правовых актов и</w:t>
      </w:r>
    </w:p>
    <w:p w:rsidR="00F85599" w:rsidRDefault="00F85599" w:rsidP="00110F9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 xml:space="preserve"> проектов правовых актов</w:t>
      </w:r>
    </w:p>
    <w:p w:rsidR="00F85599" w:rsidRPr="0055494C" w:rsidRDefault="00F85599" w:rsidP="00110F9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85599" w:rsidRPr="0055494C" w:rsidRDefault="00F85599" w:rsidP="00110F94">
      <w:pPr>
        <w:pStyle w:val="HTMLPreformatted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Антикоррупционная экспертиза правовых актов и проектов правовых актов Администрации проводится при осуществлении их 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F85599" w:rsidRPr="0055494C" w:rsidRDefault="00F85599" w:rsidP="00110F94">
      <w:pPr>
        <w:pStyle w:val="HTMLPreformatted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F85599" w:rsidRPr="0055494C" w:rsidRDefault="00F85599" w:rsidP="00110F94">
      <w:pPr>
        <w:pStyle w:val="HTMLPreformatted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экспертизы:</w:t>
      </w:r>
    </w:p>
    <w:p w:rsidR="00F85599" w:rsidRPr="0055494C" w:rsidRDefault="00F85599" w:rsidP="00110F94">
      <w:pPr>
        <w:pStyle w:val="HTMLPreformatted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правовых актов не более 10 рабочих дней;</w:t>
      </w:r>
    </w:p>
    <w:p w:rsidR="00F85599" w:rsidRPr="0055494C" w:rsidRDefault="00F85599" w:rsidP="00110F94">
      <w:pPr>
        <w:pStyle w:val="HTMLPreformatted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проектов правовых актов не более 3 рабочих дней.</w:t>
      </w:r>
    </w:p>
    <w:p w:rsidR="00F85599" w:rsidRPr="0055494C" w:rsidRDefault="00F85599" w:rsidP="00110F94">
      <w:pPr>
        <w:pStyle w:val="HTMLPreformatted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правовых актов и проектов правовых актов Администрации составляется заключение.</w:t>
      </w:r>
    </w:p>
    <w:p w:rsidR="00F85599" w:rsidRPr="0055494C" w:rsidRDefault="00F85599" w:rsidP="00110F94">
      <w:pPr>
        <w:pStyle w:val="HTMLPreformatted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</w:p>
    <w:p w:rsidR="00F85599" w:rsidRPr="0055494C" w:rsidRDefault="00F85599" w:rsidP="00110F94">
      <w:pPr>
        <w:pStyle w:val="HTMLPreformatted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F85599" w:rsidRPr="0055494C" w:rsidRDefault="00F85599" w:rsidP="00110F94">
      <w:pPr>
        <w:pStyle w:val="HTMLPreformatted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В случае разногласий, возникающих при оценке указанных в заключении коррупциогенных факторов, споры разрешаются на заседании Антикоррупционной комиссии Администрации с приглашением заместителя главы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утратившим силу правового акта, отмене правового акта).</w:t>
      </w:r>
    </w:p>
    <w:p w:rsidR="00F85599" w:rsidRDefault="00F85599" w:rsidP="00110F94">
      <w:pPr>
        <w:pStyle w:val="HTMLPreformatted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F85599" w:rsidRPr="0055494C" w:rsidRDefault="00F85599" w:rsidP="00110F94">
      <w:pPr>
        <w:pStyle w:val="HTMLPreformatted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85599" w:rsidRPr="0055494C" w:rsidRDefault="00F85599" w:rsidP="00110F94">
      <w:pPr>
        <w:pStyle w:val="HTMLPreformatted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494C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правовых актов</w:t>
      </w:r>
    </w:p>
    <w:p w:rsidR="00F85599" w:rsidRDefault="00F85599" w:rsidP="00110F9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и проектов правовых актов</w:t>
      </w:r>
    </w:p>
    <w:p w:rsidR="00F85599" w:rsidRPr="0055494C" w:rsidRDefault="00F85599" w:rsidP="00110F9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F85599" w:rsidRPr="0055494C" w:rsidRDefault="00F85599" w:rsidP="00110F94">
      <w:pPr>
        <w:pStyle w:val="HTMLPreformatted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</w:p>
    <w:p w:rsidR="00F85599" w:rsidRPr="0055494C" w:rsidRDefault="00F85599" w:rsidP="00110F94">
      <w:pPr>
        <w:pStyle w:val="HTMLPreformatted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F85599" w:rsidRPr="0055494C" w:rsidRDefault="00F85599" w:rsidP="00110F94">
      <w:pPr>
        <w:pStyle w:val="HTMLPreformatted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Заключение, составленное по результатам независимой антикоррупционной экспертизы, направляется в Администрацию по почте, в виде электронного документа по электронной почте или иным способом.</w:t>
      </w:r>
    </w:p>
    <w:p w:rsidR="00F85599" w:rsidRPr="0055494C" w:rsidRDefault="00F85599" w:rsidP="00110F94">
      <w:pPr>
        <w:pStyle w:val="HTMLPreformatted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94C">
        <w:rPr>
          <w:rFonts w:ascii="Times New Roman" w:hAnsi="Times New Roman" w:cs="Times New Roman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F85599" w:rsidRPr="0055494C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Default="00F85599" w:rsidP="00110F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599" w:rsidRPr="00CA1757" w:rsidRDefault="00F85599" w:rsidP="00110F94">
      <w:pPr>
        <w:pStyle w:val="NormalWeb"/>
        <w:spacing w:before="0" w:beforeAutospacing="0" w:after="0" w:afterAutospacing="0"/>
        <w:ind w:left="6120"/>
        <w:jc w:val="center"/>
      </w:pPr>
      <w:r w:rsidRPr="00CA1757">
        <w:t>Приложение</w:t>
      </w:r>
    </w:p>
    <w:p w:rsidR="00F85599" w:rsidRPr="00CA1757" w:rsidRDefault="00F85599" w:rsidP="00110F94">
      <w:pPr>
        <w:widowControl w:val="0"/>
        <w:ind w:left="5940"/>
        <w:jc w:val="center"/>
        <w:outlineLvl w:val="0"/>
      </w:pPr>
      <w:r w:rsidRPr="00CA1757">
        <w:t xml:space="preserve">к Положению о порядке проведения </w:t>
      </w:r>
    </w:p>
    <w:p w:rsidR="00F85599" w:rsidRPr="00CA1757" w:rsidRDefault="00F85599" w:rsidP="00110F94">
      <w:pPr>
        <w:widowControl w:val="0"/>
        <w:ind w:left="5940"/>
        <w:jc w:val="center"/>
        <w:outlineLvl w:val="0"/>
      </w:pPr>
      <w:r w:rsidRPr="00CA1757">
        <w:t xml:space="preserve">антикоррупционной экспертизы </w:t>
      </w:r>
    </w:p>
    <w:p w:rsidR="00F85599" w:rsidRPr="00CA1757" w:rsidRDefault="00F85599" w:rsidP="00110F94">
      <w:pPr>
        <w:widowControl w:val="0"/>
        <w:ind w:left="5940"/>
        <w:jc w:val="center"/>
        <w:outlineLvl w:val="0"/>
      </w:pPr>
      <w:r w:rsidRPr="00CA1757">
        <w:t xml:space="preserve">нормативных правовых актов </w:t>
      </w:r>
    </w:p>
    <w:p w:rsidR="00F85599" w:rsidRPr="00CA1757" w:rsidRDefault="00F85599" w:rsidP="00110F94">
      <w:pPr>
        <w:widowControl w:val="0"/>
        <w:ind w:left="5940"/>
        <w:jc w:val="center"/>
        <w:outlineLvl w:val="0"/>
      </w:pPr>
      <w:r w:rsidRPr="00CA1757">
        <w:t xml:space="preserve">Администрации </w:t>
      </w:r>
      <w:r w:rsidRPr="00E13506">
        <w:t xml:space="preserve">сельского поселения </w:t>
      </w:r>
      <w:r>
        <w:t xml:space="preserve">Аскаровский </w:t>
      </w:r>
      <w:r w:rsidRPr="00E13506">
        <w:t xml:space="preserve">сельсовет муниципального района </w:t>
      </w:r>
      <w:r>
        <w:t xml:space="preserve">Абзелиловский </w:t>
      </w:r>
      <w:r w:rsidRPr="00E13506">
        <w:t>район Республики Башкортостан</w:t>
      </w:r>
      <w:r w:rsidRPr="00CA1757">
        <w:t xml:space="preserve"> и их проектов</w:t>
      </w:r>
    </w:p>
    <w:p w:rsidR="00F85599" w:rsidRPr="00CA1757" w:rsidRDefault="00F85599" w:rsidP="00110F94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F85599" w:rsidRPr="00CA1757" w:rsidRDefault="00F85599" w:rsidP="00110F94">
      <w:pPr>
        <w:pStyle w:val="NormalWeb"/>
        <w:spacing w:before="0" w:beforeAutospacing="0" w:after="0" w:afterAutospacing="0"/>
        <w:jc w:val="center"/>
      </w:pPr>
      <w:r w:rsidRPr="00CA1757">
        <w:t>ФОРМА</w:t>
      </w:r>
    </w:p>
    <w:p w:rsidR="00F85599" w:rsidRPr="00CA1757" w:rsidRDefault="00F85599" w:rsidP="00110F94">
      <w:pPr>
        <w:pStyle w:val="NormalWeb"/>
        <w:spacing w:before="0" w:beforeAutospacing="0" w:after="0" w:afterAutospacing="0"/>
        <w:jc w:val="center"/>
      </w:pPr>
      <w:r w:rsidRPr="00CA1757">
        <w:t xml:space="preserve"> заключения по результатам проведения антикоррупционной экспертизы</w:t>
      </w:r>
    </w:p>
    <w:p w:rsidR="00F85599" w:rsidRPr="00CA1757" w:rsidRDefault="00F85599" w:rsidP="00110F94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F85599" w:rsidRPr="0067285A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F85599" w:rsidRPr="0067285A" w:rsidRDefault="00F85599" w:rsidP="00DF666A">
            <w:pPr>
              <w:jc w:val="both"/>
            </w:pPr>
            <w:r w:rsidRPr="0067285A">
              <w:t xml:space="preserve">    Главе </w:t>
            </w:r>
            <w:r w:rsidRPr="009B7A56">
              <w:t>Администрации</w:t>
            </w:r>
            <w:r>
              <w:t xml:space="preserve"> </w:t>
            </w:r>
            <w:r w:rsidRPr="00E13506">
              <w:t xml:space="preserve">сельского поселения </w:t>
            </w:r>
            <w:r>
              <w:t xml:space="preserve">Аскаровский </w:t>
            </w:r>
            <w:r w:rsidRPr="00E13506">
              <w:t xml:space="preserve">сельсовет муниципального района </w:t>
            </w:r>
            <w:r>
              <w:t xml:space="preserve">Абзелиловский </w:t>
            </w:r>
            <w:r w:rsidRPr="00E13506">
              <w:t>район Республики Башкортостан</w:t>
            </w:r>
          </w:p>
          <w:p w:rsidR="00F85599" w:rsidRPr="0067285A" w:rsidRDefault="00F85599" w:rsidP="00DF666A">
            <w:pPr>
              <w:jc w:val="right"/>
            </w:pPr>
            <w:r w:rsidRPr="0067285A">
              <w:t>_____________________________________________________</w:t>
            </w:r>
          </w:p>
          <w:p w:rsidR="00F85599" w:rsidRPr="0067285A" w:rsidRDefault="00F85599" w:rsidP="00DF666A">
            <w:pPr>
              <w:jc w:val="center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(Ф.И.О.)</w:t>
            </w:r>
          </w:p>
          <w:p w:rsidR="00F85599" w:rsidRPr="0067285A" w:rsidRDefault="00F85599" w:rsidP="00DF666A">
            <w:pPr>
              <w:jc w:val="right"/>
            </w:pPr>
            <w:r w:rsidRPr="0067285A">
              <w:t>_____________________________________________________</w:t>
            </w:r>
          </w:p>
          <w:p w:rsidR="00F85599" w:rsidRPr="0067285A" w:rsidRDefault="00F85599" w:rsidP="00DF666A">
            <w:pPr>
              <w:jc w:val="center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F85599" w:rsidRPr="00CA1757" w:rsidRDefault="00F85599" w:rsidP="00110F94">
      <w:pPr>
        <w:rPr>
          <w:sz w:val="16"/>
          <w:szCs w:val="16"/>
        </w:rPr>
      </w:pPr>
    </w:p>
    <w:p w:rsidR="00F85599" w:rsidRPr="00CA1757" w:rsidRDefault="00F85599" w:rsidP="00110F94">
      <w:pPr>
        <w:jc w:val="center"/>
      </w:pPr>
      <w:r w:rsidRPr="00CA1757">
        <w:t>ЗАКЛЮЧЕНИЕ</w:t>
      </w:r>
    </w:p>
    <w:p w:rsidR="00F85599" w:rsidRPr="00CA1757" w:rsidRDefault="00F85599" w:rsidP="00110F94">
      <w:pPr>
        <w:pStyle w:val="NormalWeb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F85599" w:rsidRPr="00CA1757" w:rsidRDefault="00F85599" w:rsidP="00110F94">
      <w:pPr>
        <w:jc w:val="center"/>
        <w:rPr>
          <w:sz w:val="22"/>
          <w:szCs w:val="22"/>
        </w:rPr>
      </w:pPr>
    </w:p>
    <w:p w:rsidR="00F85599" w:rsidRPr="00CA1757" w:rsidRDefault="00F85599" w:rsidP="00110F9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85599" w:rsidRPr="00CA1757" w:rsidRDefault="00F85599" w:rsidP="00110F94">
      <w:pPr>
        <w:ind w:firstLine="540"/>
        <w:jc w:val="both"/>
      </w:pPr>
      <w:r w:rsidRPr="00CA1757">
        <w:t xml:space="preserve">Администрацией </w:t>
      </w:r>
      <w:r w:rsidRPr="00E13506">
        <w:t xml:space="preserve">сельского поселения </w:t>
      </w:r>
      <w:r>
        <w:t xml:space="preserve">Аскаровский </w:t>
      </w:r>
      <w:r w:rsidRPr="00E13506">
        <w:t xml:space="preserve">сельсовет муниципального района </w:t>
      </w:r>
      <w:r>
        <w:t xml:space="preserve">Абзелиловский </w:t>
      </w:r>
      <w:r w:rsidRPr="00E13506">
        <w:t xml:space="preserve">район Республики Башкортостан </w:t>
      </w:r>
      <w:r w:rsidRPr="00CA1757"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Pr="00E13506">
        <w:t xml:space="preserve">сельского поселения </w:t>
      </w:r>
      <w:r>
        <w:t xml:space="preserve">Аскаровский </w:t>
      </w:r>
      <w:r w:rsidRPr="00E13506">
        <w:t xml:space="preserve">сельсовет муниципального района </w:t>
      </w:r>
      <w:r>
        <w:t xml:space="preserve">Абзелиловский </w:t>
      </w:r>
      <w:r w:rsidRPr="00E13506">
        <w:t xml:space="preserve">район Республики Башкортостан </w:t>
      </w:r>
      <w:r w:rsidRPr="00CA1757">
        <w:t xml:space="preserve">и их проектов </w:t>
      </w:r>
    </w:p>
    <w:p w:rsidR="00F85599" w:rsidRPr="00CA1757" w:rsidRDefault="00F85599" w:rsidP="00110F94">
      <w:pPr>
        <w:jc w:val="both"/>
      </w:pPr>
      <w:r w:rsidRPr="00CA1757">
        <w:t>________________________________________________________________</w:t>
      </w:r>
      <w:r w:rsidRPr="00505F50">
        <w:t>_____________</w:t>
      </w:r>
      <w:r w:rsidRPr="00CA1757">
        <w:t>______</w:t>
      </w:r>
    </w:p>
    <w:p w:rsidR="00F85599" w:rsidRPr="00CA1757" w:rsidRDefault="00F85599" w:rsidP="00110F94">
      <w:pPr>
        <w:jc w:val="center"/>
      </w:pPr>
      <w:r w:rsidRPr="00CA1757">
        <w:t>(</w:t>
      </w:r>
      <w:r w:rsidRPr="00CA1757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F85599" w:rsidRPr="00CA1757" w:rsidRDefault="00F85599" w:rsidP="00110F94">
      <w:pPr>
        <w:jc w:val="center"/>
      </w:pPr>
    </w:p>
    <w:p w:rsidR="00F85599" w:rsidRPr="00CA1757" w:rsidRDefault="00F85599" w:rsidP="00110F94">
      <w:pPr>
        <w:jc w:val="both"/>
      </w:pPr>
      <w:r w:rsidRPr="00CA1757">
        <w:t>в целях выявления в нем коррупциогенных факторов и их последующего устранения.</w:t>
      </w:r>
    </w:p>
    <w:p w:rsidR="00F85599" w:rsidRPr="00CA1757" w:rsidRDefault="00F85599" w:rsidP="00110F94">
      <w:pPr>
        <w:jc w:val="both"/>
        <w:rPr>
          <w:sz w:val="16"/>
          <w:szCs w:val="16"/>
        </w:rPr>
      </w:pPr>
    </w:p>
    <w:p w:rsidR="00F85599" w:rsidRPr="00CA1757" w:rsidRDefault="00F85599" w:rsidP="00110F94">
      <w:pPr>
        <w:outlineLvl w:val="0"/>
        <w:rPr>
          <w:b/>
          <w:bCs/>
        </w:rPr>
      </w:pPr>
      <w:r w:rsidRPr="00CA1757">
        <w:rPr>
          <w:b/>
          <w:bCs/>
        </w:rPr>
        <w:t>Вариант 1:</w:t>
      </w:r>
    </w:p>
    <w:p w:rsidR="00F85599" w:rsidRPr="00CA1757" w:rsidRDefault="00F85599" w:rsidP="00110F94">
      <w:pPr>
        <w:ind w:firstLine="567"/>
        <w:outlineLvl w:val="0"/>
      </w:pPr>
      <w:r w:rsidRPr="00CA1757">
        <w:t>В представленном</w:t>
      </w:r>
    </w:p>
    <w:p w:rsidR="00F85599" w:rsidRPr="00CA1757" w:rsidRDefault="00F85599" w:rsidP="00110F94">
      <w:pPr>
        <w:jc w:val="center"/>
      </w:pPr>
    </w:p>
    <w:p w:rsidR="00F85599" w:rsidRPr="00CA1757" w:rsidRDefault="00F85599" w:rsidP="00110F9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85599" w:rsidRPr="00505F50" w:rsidRDefault="00F85599" w:rsidP="00110F94">
      <w:r w:rsidRPr="00CA1757">
        <w:t>коррупциогенные факторы не выявлены.</w:t>
      </w:r>
    </w:p>
    <w:p w:rsidR="00F85599" w:rsidRPr="00505F50" w:rsidRDefault="00F85599" w:rsidP="00110F94">
      <w:pPr>
        <w:rPr>
          <w:sz w:val="16"/>
          <w:szCs w:val="16"/>
        </w:rPr>
      </w:pPr>
    </w:p>
    <w:p w:rsidR="00F85599" w:rsidRPr="00CA1757" w:rsidRDefault="00F85599" w:rsidP="00110F94">
      <w:pPr>
        <w:outlineLvl w:val="0"/>
        <w:rPr>
          <w:b/>
          <w:bCs/>
        </w:rPr>
      </w:pPr>
      <w:r w:rsidRPr="00CA1757">
        <w:rPr>
          <w:b/>
          <w:bCs/>
        </w:rPr>
        <w:t>Вариант 2:</w:t>
      </w:r>
    </w:p>
    <w:p w:rsidR="00F85599" w:rsidRPr="00CA1757" w:rsidRDefault="00F85599" w:rsidP="00110F94">
      <w:pPr>
        <w:ind w:firstLine="567"/>
        <w:outlineLvl w:val="0"/>
      </w:pPr>
      <w:r w:rsidRPr="00CA1757">
        <w:t>В представленном</w:t>
      </w:r>
    </w:p>
    <w:p w:rsidR="00F85599" w:rsidRPr="00CA1757" w:rsidRDefault="00F85599" w:rsidP="00110F94">
      <w:pPr>
        <w:jc w:val="center"/>
      </w:pPr>
    </w:p>
    <w:p w:rsidR="00F85599" w:rsidRPr="00CA1757" w:rsidRDefault="00F85599" w:rsidP="00110F9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85599" w:rsidRPr="00CA1757" w:rsidRDefault="00F85599" w:rsidP="00110F94">
      <w:r w:rsidRPr="00CA1757">
        <w:t xml:space="preserve">выявлены следующие коррупциогенные факторы </w:t>
      </w:r>
      <w:r w:rsidRPr="00CA1757">
        <w:rPr>
          <w:rStyle w:val="FootnoteReference"/>
        </w:rPr>
        <w:footnoteReference w:id="2"/>
      </w:r>
      <w:r w:rsidRPr="00CA1757">
        <w:t>:</w:t>
      </w:r>
    </w:p>
    <w:p w:rsidR="00F85599" w:rsidRPr="00CA1757" w:rsidRDefault="00F85599" w:rsidP="00110F94">
      <w:r w:rsidRPr="00CA1757">
        <w:t>1. ________________________________________________________________________________</w:t>
      </w:r>
    </w:p>
    <w:p w:rsidR="00F85599" w:rsidRPr="00CA1757" w:rsidRDefault="00F85599" w:rsidP="00110F94">
      <w:r w:rsidRPr="00CA1757">
        <w:t>2. ________________________________________________________________________________</w:t>
      </w:r>
    </w:p>
    <w:p w:rsidR="00F85599" w:rsidRPr="00505F50" w:rsidRDefault="00F85599" w:rsidP="00110F94">
      <w:r w:rsidRPr="00CA1757">
        <w:t>…</w:t>
      </w:r>
      <w:r w:rsidRPr="00505F50">
        <w:t>________________________________________________________________________________</w:t>
      </w:r>
    </w:p>
    <w:p w:rsidR="00F85599" w:rsidRPr="00CA1757" w:rsidRDefault="00F85599" w:rsidP="00110F94">
      <w:pPr>
        <w:spacing w:before="120"/>
        <w:ind w:firstLine="567"/>
        <w:jc w:val="both"/>
      </w:pPr>
      <w:r w:rsidRPr="00CA1757">
        <w:t>В целях устранения выявленных коррупциогенных факторов предлагается</w:t>
      </w:r>
      <w:r w:rsidRPr="00CA1757">
        <w:br/>
      </w:r>
    </w:p>
    <w:p w:rsidR="00F85599" w:rsidRPr="00CA1757" w:rsidRDefault="00F85599" w:rsidP="00110F9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85599" w:rsidRPr="00CA1757" w:rsidRDefault="00F85599" w:rsidP="00110F9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F85599" w:rsidRPr="00CA175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599" w:rsidRPr="00CA1757" w:rsidRDefault="00F85599" w:rsidP="00DF666A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599" w:rsidRPr="00CA1757" w:rsidRDefault="00F85599" w:rsidP="00DF666A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599" w:rsidRPr="00CA1757" w:rsidRDefault="00F85599" w:rsidP="00DF666A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599" w:rsidRPr="00CA1757" w:rsidRDefault="00F85599" w:rsidP="00DF666A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599" w:rsidRPr="00CA1757" w:rsidRDefault="00F85599" w:rsidP="00DF666A">
            <w:pPr>
              <w:jc w:val="center"/>
            </w:pPr>
          </w:p>
        </w:tc>
      </w:tr>
      <w:tr w:rsidR="00F85599" w:rsidRPr="00CA1757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85599" w:rsidRPr="00CA1757" w:rsidRDefault="00F85599" w:rsidP="00DF666A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5599" w:rsidRPr="00CA1757" w:rsidRDefault="00F85599" w:rsidP="00DF6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85599" w:rsidRPr="00CA1757" w:rsidRDefault="00F85599" w:rsidP="00DF666A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85599" w:rsidRPr="00CA1757" w:rsidRDefault="00F85599" w:rsidP="00DF6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5599" w:rsidRPr="00CA1757" w:rsidRDefault="00F85599" w:rsidP="00DF666A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F85599" w:rsidRDefault="00F85599" w:rsidP="00110F94">
      <w:pPr>
        <w:tabs>
          <w:tab w:val="left" w:pos="2280"/>
        </w:tabs>
        <w:rPr>
          <w:sz w:val="28"/>
          <w:szCs w:val="28"/>
        </w:rPr>
      </w:pPr>
    </w:p>
    <w:p w:rsidR="00F85599" w:rsidRDefault="00F85599" w:rsidP="00110F94"/>
    <w:p w:rsidR="00F85599" w:rsidRPr="00110F94" w:rsidRDefault="00F85599" w:rsidP="00110F94"/>
    <w:sectPr w:rsidR="00F85599" w:rsidRPr="00110F94" w:rsidSect="00454E8B">
      <w:pgSz w:w="11906" w:h="16838"/>
      <w:pgMar w:top="851" w:right="566" w:bottom="851" w:left="126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599" w:rsidRDefault="00F85599" w:rsidP="00110F94">
      <w:r>
        <w:separator/>
      </w:r>
    </w:p>
  </w:endnote>
  <w:endnote w:type="continuationSeparator" w:id="1">
    <w:p w:rsidR="00F85599" w:rsidRDefault="00F85599" w:rsidP="0011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Arial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599" w:rsidRDefault="00F85599" w:rsidP="00110F94">
      <w:r>
        <w:separator/>
      </w:r>
    </w:p>
  </w:footnote>
  <w:footnote w:type="continuationSeparator" w:id="1">
    <w:p w:rsidR="00F85599" w:rsidRDefault="00F85599" w:rsidP="00110F94">
      <w:r>
        <w:continuationSeparator/>
      </w:r>
    </w:p>
  </w:footnote>
  <w:footnote w:id="2">
    <w:p w:rsidR="00F85599" w:rsidRDefault="00F85599" w:rsidP="00110F94">
      <w:pPr>
        <w:pStyle w:val="FootnoteText"/>
        <w:ind w:firstLine="567"/>
        <w:jc w:val="both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F94"/>
    <w:rsid w:val="00005A37"/>
    <w:rsid w:val="000423D8"/>
    <w:rsid w:val="00110F94"/>
    <w:rsid w:val="00122291"/>
    <w:rsid w:val="00126056"/>
    <w:rsid w:val="00162F82"/>
    <w:rsid w:val="00165350"/>
    <w:rsid w:val="00223703"/>
    <w:rsid w:val="002656B7"/>
    <w:rsid w:val="00376B92"/>
    <w:rsid w:val="003C645E"/>
    <w:rsid w:val="00454E8B"/>
    <w:rsid w:val="004A470C"/>
    <w:rsid w:val="00505F50"/>
    <w:rsid w:val="00524CD2"/>
    <w:rsid w:val="005446AB"/>
    <w:rsid w:val="0055494C"/>
    <w:rsid w:val="005766CF"/>
    <w:rsid w:val="0066316D"/>
    <w:rsid w:val="0067285A"/>
    <w:rsid w:val="007104CD"/>
    <w:rsid w:val="007B7075"/>
    <w:rsid w:val="008503E9"/>
    <w:rsid w:val="009603BD"/>
    <w:rsid w:val="009B7A56"/>
    <w:rsid w:val="00A213AE"/>
    <w:rsid w:val="00A649C7"/>
    <w:rsid w:val="00AB279C"/>
    <w:rsid w:val="00AE068D"/>
    <w:rsid w:val="00B5588F"/>
    <w:rsid w:val="00B76CF5"/>
    <w:rsid w:val="00C71F63"/>
    <w:rsid w:val="00CA1757"/>
    <w:rsid w:val="00DD4561"/>
    <w:rsid w:val="00DF666A"/>
    <w:rsid w:val="00E13506"/>
    <w:rsid w:val="00E2681A"/>
    <w:rsid w:val="00E97788"/>
    <w:rsid w:val="00EC240F"/>
    <w:rsid w:val="00ED766E"/>
    <w:rsid w:val="00EF73E4"/>
    <w:rsid w:val="00F8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94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470C"/>
    <w:pPr>
      <w:keepNext/>
      <w:jc w:val="center"/>
      <w:outlineLvl w:val="5"/>
    </w:pPr>
    <w:rPr>
      <w:b/>
      <w:bCs/>
      <w:cap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470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110F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10F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0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F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110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10F94"/>
    <w:rPr>
      <w:rFonts w:ascii="Courier New" w:hAnsi="Courier New" w:cs="Courier New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10F94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0F9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10F9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4A470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470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1518</Words>
  <Characters>8659</Characters>
  <Application>Microsoft Office Outlook</Application>
  <DocSecurity>0</DocSecurity>
  <Lines>0</Lines>
  <Paragraphs>0</Paragraphs>
  <ScaleCrop>false</ScaleCrop>
  <Company>Аскаровский сельский 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Диля Насимовна</cp:lastModifiedBy>
  <cp:revision>5</cp:revision>
  <cp:lastPrinted>2022-05-26T14:03:00Z</cp:lastPrinted>
  <dcterms:created xsi:type="dcterms:W3CDTF">2019-04-23T08:40:00Z</dcterms:created>
  <dcterms:modified xsi:type="dcterms:W3CDTF">2022-05-27T04:47:00Z</dcterms:modified>
</cp:coreProperties>
</file>