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3" w:rsidRDefault="00D07C53" w:rsidP="00D07C5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ОСНОВНЫЕ НАПРАВЛЕНИЯ</w:t>
      </w:r>
    </w:p>
    <w:p w:rsidR="00D07C53" w:rsidRDefault="00D07C53" w:rsidP="00D07C5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бюджетной и налоговой политики сельского поселения </w:t>
      </w:r>
      <w:r w:rsidR="00FC3CA9"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Аскаровский</w:t>
      </w: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сельсовет муниципального района Абзелиловский район Республики Башкортостан</w:t>
      </w:r>
    </w:p>
    <w:p w:rsidR="00D07C53" w:rsidRDefault="00D07C53" w:rsidP="00D07C5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на 2020 год и на плановый период 2021 и 2022 годов</w:t>
      </w:r>
    </w:p>
    <w:p w:rsidR="00D07C53" w:rsidRDefault="00D07C53" w:rsidP="00D07C5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 </w:t>
      </w:r>
    </w:p>
    <w:p w:rsidR="00D07C53" w:rsidRDefault="00FC3CA9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          </w:t>
      </w:r>
      <w:proofErr w:type="gramStart"/>
      <w:r w:rsidR="00D07C53">
        <w:rPr>
          <w:rFonts w:ascii="Georgia" w:hAnsi="Georgia"/>
          <w:color w:val="444444"/>
          <w:sz w:val="21"/>
          <w:szCs w:val="21"/>
        </w:rPr>
        <w:t xml:space="preserve">Основные направления бюджетной и налоговой политики сельского поселения </w:t>
      </w:r>
      <w:r>
        <w:rPr>
          <w:rFonts w:ascii="Georgia" w:hAnsi="Georgia"/>
          <w:color w:val="444444"/>
          <w:sz w:val="21"/>
          <w:szCs w:val="21"/>
        </w:rPr>
        <w:t>Аскаровский</w:t>
      </w:r>
      <w:r w:rsidR="00D07C53">
        <w:rPr>
          <w:rFonts w:ascii="Georgia" w:hAnsi="Georgia"/>
          <w:color w:val="444444"/>
          <w:sz w:val="21"/>
          <w:szCs w:val="21"/>
        </w:rPr>
        <w:t xml:space="preserve"> сельсовет муниципального района Абзелиловский район Республики Башкортостан на 2020 год и на плановый период 2021 и 2022 годов сформированы в соответствии с Бюджетным посланием Президента Российской Федерации  от 12 декабря  2013 года, Посланием Президента Республики Башкортостан от 26 декабря 2013 года, Основными направлениями налоговой политики Российской Федерации на 2020 год и</w:t>
      </w:r>
      <w:proofErr w:type="gramEnd"/>
      <w:r w:rsidR="00D07C53">
        <w:rPr>
          <w:rFonts w:ascii="Georgia" w:hAnsi="Georgia"/>
          <w:color w:val="444444"/>
          <w:sz w:val="21"/>
          <w:szCs w:val="21"/>
        </w:rPr>
        <w:t xml:space="preserve"> плановый период 2021 и 2022 годов Основными направлениями бюджетной политики Российской Федерации на 2020 год и на плановый период 2021 и 2022 годов с учетом необходимости  решения социально-экономических задач, в первую очередь поставленных в указах Президента Российской Федерации от 7 мая 2012года</w:t>
      </w:r>
      <w:proofErr w:type="gramStart"/>
      <w:r w:rsidR="00D07C53">
        <w:rPr>
          <w:rFonts w:ascii="Georgia" w:hAnsi="Georgia"/>
          <w:color w:val="444444"/>
          <w:sz w:val="21"/>
          <w:szCs w:val="21"/>
        </w:rPr>
        <w:t>,и</w:t>
      </w:r>
      <w:proofErr w:type="gramEnd"/>
      <w:r w:rsidR="00D07C53">
        <w:rPr>
          <w:rFonts w:ascii="Georgia" w:hAnsi="Georgia"/>
          <w:color w:val="444444"/>
          <w:sz w:val="21"/>
          <w:szCs w:val="21"/>
        </w:rPr>
        <w:t>тогов реализации бюджетной и налоговой политики в предыдущие периоды, исполнения бюджета,на основе положений бюджетного и налогового законодательства Российской Федерации и Республики Башкортостан.</w:t>
      </w:r>
    </w:p>
    <w:p w:rsidR="00D07C53" w:rsidRDefault="00FC3CA9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          </w:t>
      </w:r>
      <w:r w:rsidR="00D07C53">
        <w:rPr>
          <w:rFonts w:ascii="Georgia" w:hAnsi="Georgia"/>
          <w:color w:val="444444"/>
          <w:sz w:val="21"/>
          <w:szCs w:val="21"/>
        </w:rPr>
        <w:t xml:space="preserve">Бюджетная и налоговая политика сельского поселения </w:t>
      </w:r>
      <w:r>
        <w:rPr>
          <w:rFonts w:ascii="Georgia" w:hAnsi="Georgia"/>
          <w:color w:val="444444"/>
          <w:sz w:val="21"/>
          <w:szCs w:val="21"/>
        </w:rPr>
        <w:t>Аскаровский</w:t>
      </w:r>
      <w:r w:rsidR="00D07C53">
        <w:rPr>
          <w:rFonts w:ascii="Georgia" w:hAnsi="Georgia"/>
          <w:color w:val="444444"/>
          <w:sz w:val="21"/>
          <w:szCs w:val="21"/>
        </w:rPr>
        <w:t xml:space="preserve"> сельсовет муниципального района Абзелиловский район Республики Башкортостан на 2020 год и на плановый период 2021 и 2022 годов будет ориентирована на обеспечение сбалансированности и устойчивости бюджета с учетом необходимости решения растущих социальных задач, применения эффективных механизмов мобилизации и использования имеющихся ресурсов.</w:t>
      </w:r>
    </w:p>
    <w:p w:rsidR="00D07C53" w:rsidRDefault="00D07C53" w:rsidP="00D07C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Приоритетными направлениями бюджетной и налоговой стратегии </w:t>
      </w:r>
      <w:r>
        <w:rPr>
          <w:rFonts w:ascii="Georgia" w:hAnsi="Georgia"/>
          <w:color w:val="444444"/>
          <w:sz w:val="21"/>
          <w:szCs w:val="21"/>
        </w:rPr>
        <w:t xml:space="preserve">сельского поселения </w:t>
      </w:r>
      <w:r w:rsidR="00FC3CA9">
        <w:rPr>
          <w:rFonts w:ascii="Georgia" w:hAnsi="Georgia"/>
          <w:color w:val="444444"/>
          <w:sz w:val="21"/>
          <w:szCs w:val="21"/>
        </w:rPr>
        <w:t>Аскаровский</w:t>
      </w:r>
      <w:r>
        <w:rPr>
          <w:rFonts w:ascii="Georgia" w:hAnsi="Georgia"/>
          <w:color w:val="444444"/>
          <w:sz w:val="21"/>
          <w:szCs w:val="21"/>
        </w:rPr>
        <w:t xml:space="preserve"> сельсовет</w:t>
      </w:r>
      <w:r w:rsidR="00FC3CA9">
        <w:rPr>
          <w:rFonts w:ascii="Georgia" w:hAnsi="Georgia"/>
          <w:color w:val="444444"/>
          <w:sz w:val="21"/>
          <w:szCs w:val="21"/>
        </w:rPr>
        <w:t xml:space="preserve"> </w:t>
      </w:r>
      <w:r>
        <w:rPr>
          <w:rFonts w:ascii="Georgia" w:hAnsi="Georgia"/>
          <w:color w:val="444444"/>
          <w:sz w:val="21"/>
          <w:szCs w:val="21"/>
        </w:rPr>
        <w:t>муниципального района Абзелиловский район Республики Башкортостан на 2020-2022 годы являются: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повышение качества администрирования доходов бюджета в целях укрепления доходного потенциала сельского поселения, сохранения бюджетной устойчивости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умеренно-оптимистичное бюджетное планирование, предупреждающее бюджетные риски в долгосрочном периоде;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соблюдение установленных бюджетных ограничений;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формирование бюджета по программному принципу, переход к применению муниципальных программ в качестве ключевого механизма, с помощью которого увязываются стратегическое и бюджетное планирование;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проведение эффективной и рациональной инвестиционной бюджетной политики;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активное использование механизмов </w:t>
      </w:r>
      <w:proofErr w:type="spellStart"/>
      <w:r>
        <w:rPr>
          <w:rFonts w:ascii="Georgia" w:hAnsi="Georgia"/>
          <w:color w:val="444444"/>
          <w:sz w:val="21"/>
          <w:szCs w:val="21"/>
        </w:rPr>
        <w:t>частно-муниципального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 партнерства в целях привлечения инвестиций и услуг частных компаний для решения муниципальных задач;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lastRenderedPageBreak/>
        <w:t xml:space="preserve">улучшение качества и совершенствование </w:t>
      </w:r>
      <w:proofErr w:type="gramStart"/>
      <w:r>
        <w:rPr>
          <w:rFonts w:ascii="Georgia" w:hAnsi="Georgia"/>
          <w:color w:val="444444"/>
          <w:sz w:val="21"/>
          <w:szCs w:val="21"/>
        </w:rPr>
        <w:t>процесса прогнозирования показателей кассового плана исполнения бюджета муниципального района</w:t>
      </w:r>
      <w:proofErr w:type="gramEnd"/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создание условий для повышения качества управления средствами бюджета сельского поселения </w:t>
      </w:r>
      <w:r w:rsidR="00FC3CA9">
        <w:rPr>
          <w:rFonts w:ascii="Georgia" w:hAnsi="Georgia"/>
          <w:color w:val="444444"/>
          <w:sz w:val="21"/>
          <w:szCs w:val="21"/>
        </w:rPr>
        <w:t>Аскаровский</w:t>
      </w:r>
      <w:r>
        <w:rPr>
          <w:rFonts w:ascii="Georgia" w:hAnsi="Georgia"/>
          <w:color w:val="444444"/>
          <w:sz w:val="21"/>
          <w:szCs w:val="21"/>
        </w:rPr>
        <w:t xml:space="preserve"> сельсовет муниципального района Абзелиловский район Республики Башкортостан, эффективного выполнения бюджетных полномочий органами местного самоуправления;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своевременное осуществление бюджетных платежей в целях обеспечения безусловного и своевременного исполнения принимаемых денежных обязательств;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проведение преимущественно безналичных перечислений в государственном секторе в целях обеспечения прозрачности операций с бюджетными средствами;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реализация мер и систем текущего контроля, обеспечивающих проведение последовательной бюджетной политики;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обеспечение контроля за соблюдением законодательства Российской Федерации в сфере закупок;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формирование сбалансированной системы муниципального финансового контроля, направленной на обеспечение соблюдения бюджетного законодательства и нормативных правовых актов, регулирующих бюджетные правоотношения, повышение эффективности управления муниципальными финансами;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обеспечение применения административной ответственности и (или) бюджетных мер принуждения в случае выявления бюджетных правонарушений и (или) правонарушений в сфере размещения заказов на поставки товаров, выполнение работ, оказание услуг для нужд заказчиков;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доступность информации о бюджетном процессе, внедрение автоматизированной информационной системы результативного управления и бюджетирования.</w:t>
      </w:r>
    </w:p>
    <w:p w:rsidR="00D07C53" w:rsidRDefault="00FC3CA9" w:rsidP="00D07C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        </w:t>
      </w:r>
      <w:r w:rsidR="00D07C53"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Налоговая политика сельского поселения </w:t>
      </w: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Аскаровский</w:t>
      </w:r>
      <w:r w:rsidR="00D07C53"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 xml:space="preserve"> сельсовет</w:t>
      </w:r>
      <w:r w:rsidR="00D07C53">
        <w:rPr>
          <w:rFonts w:ascii="Georgia" w:hAnsi="Georgia"/>
          <w:color w:val="444444"/>
          <w:sz w:val="21"/>
          <w:szCs w:val="21"/>
        </w:rPr>
        <w:t> </w:t>
      </w:r>
      <w:r w:rsidR="00D07C53"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муниципального района Абзелиловский район Республики Башкортостан</w:t>
      </w:r>
      <w:r w:rsidR="00D07C53">
        <w:rPr>
          <w:rFonts w:ascii="Georgia" w:hAnsi="Georgia"/>
          <w:color w:val="444444"/>
          <w:sz w:val="21"/>
          <w:szCs w:val="21"/>
        </w:rPr>
        <w:t> подготовлена в соответствии с Основными направлениями налоговой политики Российской Федерации и Республики Башкортостан на 2020 год и на плановый период 2021 и 2022 годов.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В среднесрочном периоде налоговая политика будет нацелена на поддержание сбалансированности бюджетной системы с одновременным сохранением неизменности налоговой нагрузки по секторам экономики, в которых достигнут ее оптимальный уровень.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Основными направлениями налоговой политики остаются: развитие инвестиционной деятельности, человеческого капитала, повышение предпринимательской активности.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Реализация налоговой политики предусматривает мобилизацию дополнительных доходов в бюджет за счет улучшения качества их администрирования, сокращение теневой экономики, </w:t>
      </w:r>
      <w:r>
        <w:rPr>
          <w:rFonts w:ascii="Georgia" w:hAnsi="Georgia"/>
          <w:color w:val="444444"/>
          <w:sz w:val="21"/>
          <w:szCs w:val="21"/>
        </w:rPr>
        <w:lastRenderedPageBreak/>
        <w:t>совершенствование перечня налоговых льгот и механизма их предоставления, оптимизацию ставок местных налогов. Повышение качества администрирования доходов предполагается на основе создания системы мониторинга налогооблагаемой базы и поступлений налоговых и неналоговых доходов, предусматривающей усиление взаимодействия органов местного самоуправления с хозяйствующими субъектами в соответствующих видах экономической деятельности по обеспечению роста поступлений от них.</w:t>
      </w:r>
    </w:p>
    <w:p w:rsidR="00D07C53" w:rsidRDefault="00D07C53" w:rsidP="00D07C5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Бюджетная политика в области расходов </w:t>
      </w:r>
      <w:r>
        <w:rPr>
          <w:rFonts w:ascii="Georgia" w:hAnsi="Georgia"/>
          <w:color w:val="444444"/>
          <w:sz w:val="21"/>
          <w:szCs w:val="21"/>
        </w:rPr>
        <w:t>на 2020-2022 годы будет ориентирована на безусловную реализацию принятых решений (действующих обязательств) с применением механизмов ограничения роста расходов.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Основополагающими принципами формирования расходной части бюджета сельского поселения </w:t>
      </w:r>
      <w:r w:rsidR="00FC3CA9">
        <w:rPr>
          <w:rFonts w:ascii="Georgia" w:hAnsi="Georgia"/>
          <w:color w:val="444444"/>
          <w:sz w:val="21"/>
          <w:szCs w:val="21"/>
        </w:rPr>
        <w:t>Аскаровский</w:t>
      </w:r>
      <w:r>
        <w:rPr>
          <w:rFonts w:ascii="Georgia" w:hAnsi="Georgia"/>
          <w:color w:val="444444"/>
          <w:sz w:val="21"/>
          <w:szCs w:val="21"/>
        </w:rPr>
        <w:t xml:space="preserve"> сельсовет муниципального района Абзелиловский район Республики Башкортостан в 2020 году и на период до 2022 года должны стать: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концентрация бюджетных ассигнований в рамках существующих бюджетных ограничений на приоритетных направлениях государственной политики, обеспечивающих достижение измеримых, общественно значимых результатов, определенных указами Президента Российской Федерации от 7 мая 2012 года, решениями Президента Республики Башкортостан и Правительства Республики Башкортостан;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интеграция в бюджетный процесс муниципальных программ, являющихся инструментом повышения эффективности бюджетных расходов и создающих условия для повышения качества бюджетного планирования, эффективности, гибкости и результативности использования бюджетных сре</w:t>
      </w:r>
      <w:proofErr w:type="gramStart"/>
      <w:r>
        <w:rPr>
          <w:rFonts w:ascii="Georgia" w:hAnsi="Georgia"/>
          <w:color w:val="444444"/>
          <w:sz w:val="21"/>
          <w:szCs w:val="21"/>
        </w:rPr>
        <w:t>дств в с</w:t>
      </w:r>
      <w:proofErr w:type="gramEnd"/>
      <w:r>
        <w:rPr>
          <w:rFonts w:ascii="Georgia" w:hAnsi="Georgia"/>
          <w:color w:val="444444"/>
          <w:sz w:val="21"/>
          <w:szCs w:val="21"/>
        </w:rPr>
        <w:t>оответствующей сфере деятельности;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повышение эффективности расходов по всем направлениям бюджетного финансирования в условиях текущей экономической ситуации и роста социальной нагрузки на бюджет;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недопущение просроченной кредиторской задолженности по принятым обязательствам, в том числе по первоочередным и социально-значимым расходам;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повышение эффективности бюджетных расходов в целом, в том числе за счет сокращения расходов на муниципальное управление, оптимизации муниципальных закупок;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повышение эффективности использования топливно-энергетических ресурсов в организациях бюджетной сферы;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Республики Башкортостан, создание эффективной инфраструктуры поддержки субъектов малого и среднего предпринимательства, повышение качества муниципальных программ развития и поддержки малого и среднего предпринимательства;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обеспечение 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</w:t>
      </w:r>
      <w:r>
        <w:rPr>
          <w:rFonts w:ascii="Georgia" w:hAnsi="Georgia"/>
          <w:color w:val="444444"/>
          <w:sz w:val="21"/>
          <w:szCs w:val="21"/>
        </w:rPr>
        <w:lastRenderedPageBreak/>
        <w:t>превышает срок действия утвержденных лимитов бюджетных обязательств, источниками финансирования в соответствии с бюджетным законодательством, на весь срок выполнения таких работ, оказания услуг исходя из их цены, в течение соответствующих лет планируемого периода исполнения контрактов;</w:t>
      </w:r>
    </w:p>
    <w:p w:rsidR="00D07C53" w:rsidRDefault="00D07C53" w:rsidP="00D07C5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D07C53" w:rsidRDefault="00D07C53" w:rsidP="00FC3CA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Глава сельского поселения</w:t>
      </w:r>
    </w:p>
    <w:p w:rsidR="00D07C53" w:rsidRDefault="00FC3CA9" w:rsidP="00FC3CA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Аскаровский</w:t>
      </w:r>
      <w:r w:rsidR="00D07C53">
        <w:rPr>
          <w:rFonts w:ascii="Georgia" w:hAnsi="Georgia"/>
          <w:color w:val="444444"/>
          <w:sz w:val="21"/>
          <w:szCs w:val="21"/>
        </w:rPr>
        <w:t xml:space="preserve"> сельсовет муниципального района</w:t>
      </w:r>
    </w:p>
    <w:p w:rsidR="00D07C53" w:rsidRDefault="00D07C53" w:rsidP="00FC3CA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Абзелиловский район</w:t>
      </w:r>
    </w:p>
    <w:p w:rsidR="00D07C53" w:rsidRDefault="00D07C53" w:rsidP="00FC3CA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Республики Башкортостан                                                   </w:t>
      </w:r>
      <w:r w:rsidR="00FC3CA9">
        <w:rPr>
          <w:rFonts w:ascii="Georgia" w:hAnsi="Georgia"/>
          <w:color w:val="444444"/>
          <w:sz w:val="21"/>
          <w:szCs w:val="21"/>
        </w:rPr>
        <w:t xml:space="preserve">                                          </w:t>
      </w:r>
      <w:r>
        <w:rPr>
          <w:rFonts w:ascii="Georgia" w:hAnsi="Georgia"/>
          <w:color w:val="444444"/>
          <w:sz w:val="21"/>
          <w:szCs w:val="21"/>
        </w:rPr>
        <w:t> </w:t>
      </w:r>
      <w:bookmarkStart w:id="0" w:name="_GoBack"/>
      <w:bookmarkEnd w:id="0"/>
      <w:r w:rsidR="00FC3CA9">
        <w:rPr>
          <w:rFonts w:ascii="Georgia" w:hAnsi="Georgia"/>
          <w:color w:val="444444"/>
          <w:sz w:val="21"/>
          <w:szCs w:val="21"/>
        </w:rPr>
        <w:t xml:space="preserve">Д.И. </w:t>
      </w:r>
      <w:proofErr w:type="spellStart"/>
      <w:r w:rsidR="00FC3CA9">
        <w:rPr>
          <w:rFonts w:ascii="Georgia" w:hAnsi="Georgia"/>
          <w:color w:val="444444"/>
          <w:sz w:val="21"/>
          <w:szCs w:val="21"/>
        </w:rPr>
        <w:t>Харрасов</w:t>
      </w:r>
      <w:proofErr w:type="spellEnd"/>
    </w:p>
    <w:p w:rsidR="004813FD" w:rsidRDefault="004813FD" w:rsidP="00FC3CA9">
      <w:pPr>
        <w:spacing w:after="0" w:line="360" w:lineRule="auto"/>
      </w:pPr>
    </w:p>
    <w:sectPr w:rsidR="004813FD" w:rsidSect="004E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D2"/>
    <w:rsid w:val="004813FD"/>
    <w:rsid w:val="004E4CC9"/>
    <w:rsid w:val="00D07C53"/>
    <w:rsid w:val="00E05DD2"/>
    <w:rsid w:val="00FC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1214</Words>
  <Characters>6924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2020-07-23T06:07:00Z</dcterms:created>
  <dcterms:modified xsi:type="dcterms:W3CDTF">2020-07-23T06:07:00Z</dcterms:modified>
</cp:coreProperties>
</file>